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29711" w14:textId="3846B748" w:rsidR="008D1511" w:rsidRDefault="008D1511" w:rsidP="008D1511">
      <w:pPr>
        <w:spacing w:after="0" w:line="240" w:lineRule="auto"/>
        <w:jc w:val="both"/>
        <w:rPr>
          <w:rFonts w:ascii="Times New Roman" w:hAnsi="Times New Roman" w:cs="Times New Roman"/>
          <w:b/>
          <w:bCs/>
          <w:sz w:val="28"/>
          <w:szCs w:val="28"/>
          <w:lang w:val="kk-KZ" w:eastAsia="ru-KZ"/>
        </w:rPr>
      </w:pPr>
      <w:r>
        <w:rPr>
          <w:rFonts w:ascii="Times New Roman" w:hAnsi="Times New Roman" w:cs="Times New Roman"/>
          <w:b/>
          <w:bCs/>
          <w:sz w:val="28"/>
          <w:szCs w:val="28"/>
          <w:lang w:val="kk-KZ"/>
        </w:rPr>
        <w:t xml:space="preserve">Астана қаласы әкімдігінің </w:t>
      </w:r>
      <w:r w:rsidRPr="005C7189">
        <w:rPr>
          <w:rFonts w:ascii="Times New Roman" w:hAnsi="Times New Roman" w:cs="Times New Roman"/>
          <w:b/>
          <w:bCs/>
          <w:sz w:val="28"/>
          <w:szCs w:val="28"/>
          <w:lang w:val="kk-KZ"/>
        </w:rPr>
        <w:t>«№</w:t>
      </w:r>
      <w:r>
        <w:rPr>
          <w:rFonts w:ascii="Times New Roman" w:hAnsi="Times New Roman" w:cs="Times New Roman"/>
          <w:b/>
          <w:bCs/>
          <w:sz w:val="28"/>
          <w:szCs w:val="28"/>
          <w:lang w:val="kk-KZ"/>
        </w:rPr>
        <w:t>107</w:t>
      </w:r>
      <w:r w:rsidRPr="005C7189">
        <w:rPr>
          <w:rFonts w:ascii="Times New Roman" w:hAnsi="Times New Roman" w:cs="Times New Roman"/>
          <w:b/>
          <w:bCs/>
          <w:sz w:val="28"/>
          <w:szCs w:val="28"/>
          <w:lang w:val="kk-KZ"/>
        </w:rPr>
        <w:t xml:space="preserve"> орта мектеп» КММ</w:t>
      </w:r>
      <w:r>
        <w:rPr>
          <w:rFonts w:ascii="Times New Roman" w:hAnsi="Times New Roman" w:cs="Times New Roman"/>
          <w:b/>
          <w:bCs/>
          <w:sz w:val="28"/>
          <w:szCs w:val="28"/>
          <w:lang w:val="kk-KZ"/>
        </w:rPr>
        <w:t xml:space="preserve"> : </w:t>
      </w:r>
      <w:r w:rsidR="00673012">
        <w:rPr>
          <w:rFonts w:ascii="Times New Roman" w:hAnsi="Times New Roman" w:cs="Times New Roman"/>
          <w:b/>
          <w:bCs/>
          <w:sz w:val="28"/>
          <w:szCs w:val="28"/>
          <w:lang w:val="kk-KZ"/>
        </w:rPr>
        <w:t>математика</w:t>
      </w:r>
      <w:r w:rsidR="00E85217">
        <w:rPr>
          <w:rFonts w:ascii="Times New Roman" w:hAnsi="Times New Roman" w:cs="Times New Roman"/>
          <w:b/>
          <w:bCs/>
          <w:sz w:val="28"/>
          <w:szCs w:val="28"/>
          <w:lang w:val="kk-KZ"/>
        </w:rPr>
        <w:t xml:space="preserve"> пәні</w:t>
      </w:r>
      <w:r>
        <w:rPr>
          <w:rFonts w:ascii="Times New Roman" w:hAnsi="Times New Roman" w:cs="Times New Roman"/>
          <w:b/>
          <w:bCs/>
          <w:sz w:val="28"/>
          <w:szCs w:val="28"/>
          <w:lang w:val="kk-KZ"/>
        </w:rPr>
        <w:t xml:space="preserve"> мұғалімі </w:t>
      </w:r>
      <w:r w:rsidRPr="00957BB6">
        <w:rPr>
          <w:rFonts w:ascii="Times New Roman" w:hAnsi="Times New Roman" w:cs="Times New Roman"/>
          <w:b/>
          <w:bCs/>
          <w:sz w:val="28"/>
          <w:szCs w:val="28"/>
          <w:lang w:val="kk-KZ" w:eastAsia="ru-KZ"/>
        </w:rPr>
        <w:t>бос лауазымдарға конкурс жариялайды</w:t>
      </w:r>
      <w:r w:rsidRPr="007D2E20">
        <w:rPr>
          <w:rFonts w:ascii="Times New Roman" w:hAnsi="Times New Roman" w:cs="Times New Roman"/>
          <w:b/>
          <w:bCs/>
          <w:sz w:val="28"/>
          <w:szCs w:val="28"/>
          <w:lang w:val="kk-KZ" w:eastAsia="ru-KZ"/>
        </w:rPr>
        <w:t>.</w:t>
      </w:r>
    </w:p>
    <w:p w14:paraId="0ADA27FE" w14:textId="77777777" w:rsidR="008D1511" w:rsidRDefault="008D1511" w:rsidP="008D1511">
      <w:pPr>
        <w:spacing w:after="0" w:line="240" w:lineRule="auto"/>
        <w:jc w:val="both"/>
      </w:pPr>
      <w:r>
        <w:rPr>
          <w:rFonts w:ascii="Times New Roman" w:hAnsi="Times New Roman" w:cs="Times New Roman"/>
          <w:b/>
          <w:bCs/>
          <w:sz w:val="28"/>
          <w:szCs w:val="28"/>
        </w:rPr>
        <w:t>Орналас</w:t>
      </w:r>
      <w:r>
        <w:rPr>
          <w:rFonts w:ascii="Times New Roman" w:hAnsi="Times New Roman" w:cs="Times New Roman"/>
          <w:b/>
          <w:bCs/>
          <w:sz w:val="28"/>
          <w:szCs w:val="28"/>
          <w:lang w:val="kk-KZ"/>
        </w:rPr>
        <w:t>қан жері</w:t>
      </w:r>
      <w:r>
        <w:rPr>
          <w:rFonts w:ascii="Times New Roman" w:hAnsi="Times New Roman" w:cs="Times New Roman"/>
          <w:b/>
          <w:bCs/>
          <w:sz w:val="28"/>
          <w:szCs w:val="28"/>
        </w:rPr>
        <w:t>, пошталы</w:t>
      </w:r>
      <w:r>
        <w:rPr>
          <w:rFonts w:ascii="Times New Roman" w:hAnsi="Times New Roman" w:cs="Times New Roman"/>
          <w:b/>
          <w:bCs/>
          <w:sz w:val="28"/>
          <w:szCs w:val="28"/>
          <w:lang w:val="kk-KZ"/>
        </w:rPr>
        <w:t>қ мекенжайы</w:t>
      </w:r>
      <w:r>
        <w:rPr>
          <w:rFonts w:ascii="Times New Roman" w:hAnsi="Times New Roman" w:cs="Times New Roman"/>
          <w:b/>
          <w:bCs/>
          <w:sz w:val="28"/>
          <w:szCs w:val="28"/>
        </w:rPr>
        <w:t xml:space="preserve">. </w:t>
      </w:r>
      <w:r>
        <w:rPr>
          <w:rFonts w:ascii="Times New Roman" w:hAnsi="Times New Roman" w:cs="Times New Roman"/>
          <w:sz w:val="28"/>
          <w:szCs w:val="28"/>
        </w:rPr>
        <w:t xml:space="preserve">Астана </w:t>
      </w:r>
      <w:r>
        <w:rPr>
          <w:rFonts w:ascii="Times New Roman" w:hAnsi="Times New Roman" w:cs="Times New Roman"/>
          <w:sz w:val="28"/>
          <w:szCs w:val="28"/>
          <w:lang w:val="kk-KZ"/>
        </w:rPr>
        <w:t>қ</w:t>
      </w:r>
      <w:r>
        <w:rPr>
          <w:rFonts w:ascii="Times New Roman" w:hAnsi="Times New Roman" w:cs="Times New Roman"/>
          <w:sz w:val="28"/>
          <w:szCs w:val="28"/>
        </w:rPr>
        <w:t>.,</w:t>
      </w:r>
      <w:r>
        <w:rPr>
          <w:rFonts w:ascii="Times New Roman" w:hAnsi="Times New Roman" w:cs="Times New Roman"/>
          <w:sz w:val="28"/>
          <w:szCs w:val="28"/>
          <w:lang w:val="kk-KZ"/>
        </w:rPr>
        <w:t xml:space="preserve"> Қ,Қайсенов </w:t>
      </w:r>
      <w:r>
        <w:rPr>
          <w:rFonts w:ascii="Times New Roman" w:hAnsi="Times New Roman" w:cs="Times New Roman"/>
          <w:sz w:val="28"/>
          <w:szCs w:val="28"/>
        </w:rPr>
        <w:t>к-с</w:t>
      </w:r>
      <w:r>
        <w:rPr>
          <w:rFonts w:ascii="Times New Roman" w:hAnsi="Times New Roman" w:cs="Times New Roman"/>
          <w:sz w:val="28"/>
          <w:szCs w:val="28"/>
          <w:lang w:val="kk-KZ"/>
        </w:rPr>
        <w:t>і 4/1, 010000</w:t>
      </w:r>
    </w:p>
    <w:p w14:paraId="6E3CF351" w14:textId="77777777" w:rsidR="008D1511" w:rsidRPr="00FB7803" w:rsidRDefault="008D1511" w:rsidP="008D1511">
      <w:pPr>
        <w:pStyle w:val="ac"/>
        <w:jc w:val="both"/>
        <w:rPr>
          <w:rFonts w:ascii="Times New Roman" w:hAnsi="Times New Roman" w:cs="Times New Roman"/>
          <w:b/>
          <w:bCs/>
          <w:sz w:val="28"/>
          <w:szCs w:val="28"/>
        </w:rPr>
      </w:pPr>
      <w:r w:rsidRPr="00FB7803">
        <w:rPr>
          <w:rFonts w:ascii="Times New Roman" w:hAnsi="Times New Roman" w:cs="Times New Roman"/>
          <w:b/>
          <w:bCs/>
          <w:sz w:val="28"/>
          <w:szCs w:val="28"/>
          <w:lang w:val="kk-KZ"/>
        </w:rPr>
        <w:t xml:space="preserve">Конкурсқа қатысуға құжаттарды сайт арқылы беруге  болады; </w:t>
      </w:r>
      <w:r w:rsidRPr="00FB7803">
        <w:rPr>
          <w:rFonts w:ascii="Times New Roman" w:hAnsi="Times New Roman" w:cs="Times New Roman"/>
          <w:b/>
          <w:bCs/>
          <w:color w:val="000000"/>
          <w:sz w:val="28"/>
          <w:szCs w:val="28"/>
          <w:lang w:val="kk-KZ"/>
        </w:rPr>
        <w:t xml:space="preserve"> https://hr-nobd.edu.kz</w:t>
      </w:r>
    </w:p>
    <w:p w14:paraId="334F6589" w14:textId="77777777" w:rsidR="008D1511" w:rsidRPr="007D2E20" w:rsidRDefault="008D1511" w:rsidP="008D1511">
      <w:pPr>
        <w:pStyle w:val="ac"/>
        <w:rPr>
          <w:lang w:val="kk-KZ"/>
        </w:rPr>
      </w:pPr>
      <w:r>
        <w:rPr>
          <w:rFonts w:ascii="Times New Roman" w:hAnsi="Times New Roman" w:cs="Times New Roman"/>
          <w:b/>
          <w:color w:val="000000" w:themeColor="text1"/>
          <w:sz w:val="28"/>
          <w:szCs w:val="28"/>
          <w:shd w:val="clear" w:color="auto" w:fill="FFFFFF"/>
        </w:rPr>
        <w:t>Электрон</w:t>
      </w:r>
      <w:r>
        <w:rPr>
          <w:rFonts w:ascii="Times New Roman" w:hAnsi="Times New Roman" w:cs="Times New Roman"/>
          <w:b/>
          <w:color w:val="000000" w:themeColor="text1"/>
          <w:sz w:val="28"/>
          <w:szCs w:val="28"/>
          <w:shd w:val="clear" w:color="auto" w:fill="FFFFFF"/>
          <w:lang w:val="kk-KZ"/>
        </w:rPr>
        <w:t>дық пошта мекен жайы</w:t>
      </w:r>
      <w:r>
        <w:rPr>
          <w:rFonts w:ascii="Times New Roman" w:hAnsi="Times New Roman" w:cs="Times New Roman"/>
          <w:color w:val="000000" w:themeColor="text1"/>
          <w:sz w:val="28"/>
          <w:szCs w:val="28"/>
          <w:shd w:val="clear" w:color="auto" w:fill="FFFFFF"/>
        </w:rPr>
        <w:t xml:space="preserve">: </w:t>
      </w:r>
      <w:r w:rsidRPr="007D2E20">
        <w:rPr>
          <w:rFonts w:ascii="Times New Roman" w:hAnsi="Times New Roman" w:cs="Times New Roman"/>
          <w:color w:val="000000" w:themeColor="text1"/>
          <w:sz w:val="28"/>
          <w:szCs w:val="28"/>
          <w:shd w:val="clear" w:color="auto" w:fill="FFFFFF"/>
        </w:rPr>
        <w:t>astana107mektep@mail.ru</w:t>
      </w:r>
    </w:p>
    <w:p w14:paraId="07F6FD08" w14:textId="08B7D883" w:rsidR="008D1511" w:rsidRPr="003D6878" w:rsidRDefault="008D1511" w:rsidP="008D1511">
      <w:pPr>
        <w:spacing w:after="0" w:line="240" w:lineRule="auto"/>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Бос лауазымның атауы</w:t>
      </w:r>
      <w:bookmarkStart w:id="0" w:name="_Hlk191982814"/>
      <w:r>
        <w:rPr>
          <w:rFonts w:ascii="Times New Roman" w:hAnsi="Times New Roman" w:cs="Times New Roman"/>
          <w:b/>
          <w:bCs/>
          <w:sz w:val="28"/>
          <w:szCs w:val="28"/>
          <w:lang w:val="kk-KZ"/>
        </w:rPr>
        <w:t xml:space="preserve">: </w:t>
      </w:r>
      <w:bookmarkEnd w:id="0"/>
      <w:r w:rsidR="00673012">
        <w:rPr>
          <w:rFonts w:ascii="Times New Roman" w:hAnsi="Times New Roman" w:cs="Times New Roman"/>
          <w:b/>
          <w:bCs/>
          <w:sz w:val="28"/>
          <w:szCs w:val="28"/>
          <w:lang w:val="kk-KZ"/>
        </w:rPr>
        <w:t>мат</w:t>
      </w:r>
      <w:r w:rsidR="001B6E1C">
        <w:rPr>
          <w:rFonts w:ascii="Times New Roman" w:hAnsi="Times New Roman" w:cs="Times New Roman"/>
          <w:b/>
          <w:bCs/>
          <w:sz w:val="28"/>
          <w:szCs w:val="28"/>
          <w:lang w:val="kk-KZ"/>
        </w:rPr>
        <w:t>е</w:t>
      </w:r>
      <w:r w:rsidR="00673012">
        <w:rPr>
          <w:rFonts w:ascii="Times New Roman" w:hAnsi="Times New Roman" w:cs="Times New Roman"/>
          <w:b/>
          <w:bCs/>
          <w:sz w:val="28"/>
          <w:szCs w:val="28"/>
          <w:lang w:val="kk-KZ"/>
        </w:rPr>
        <w:t>матика</w:t>
      </w:r>
      <w:r w:rsidR="00D017B4">
        <w:rPr>
          <w:rFonts w:ascii="Times New Roman" w:hAnsi="Times New Roman" w:cs="Times New Roman"/>
          <w:b/>
          <w:bCs/>
          <w:sz w:val="28"/>
          <w:szCs w:val="28"/>
          <w:lang w:val="kk-KZ"/>
        </w:rPr>
        <w:t xml:space="preserve"> </w:t>
      </w:r>
      <w:r w:rsidR="00E85217">
        <w:rPr>
          <w:rFonts w:ascii="Times New Roman" w:hAnsi="Times New Roman" w:cs="Times New Roman"/>
          <w:b/>
          <w:bCs/>
          <w:sz w:val="28"/>
          <w:szCs w:val="28"/>
          <w:lang w:val="kk-KZ"/>
        </w:rPr>
        <w:t>пәні мұғалімі</w:t>
      </w:r>
      <w:r>
        <w:rPr>
          <w:rFonts w:ascii="Times New Roman" w:hAnsi="Times New Roman" w:cs="Times New Roman"/>
          <w:b/>
          <w:bCs/>
          <w:sz w:val="28"/>
          <w:szCs w:val="28"/>
          <w:lang w:val="kk-KZ"/>
        </w:rPr>
        <w:t xml:space="preserve"> – </w:t>
      </w:r>
      <w:r w:rsidR="00E85217">
        <w:rPr>
          <w:rFonts w:ascii="Times New Roman" w:hAnsi="Times New Roman" w:cs="Times New Roman"/>
          <w:b/>
          <w:bCs/>
          <w:sz w:val="28"/>
          <w:szCs w:val="28"/>
          <w:lang w:val="kk-KZ"/>
        </w:rPr>
        <w:t>1</w:t>
      </w:r>
      <w:r>
        <w:rPr>
          <w:rFonts w:ascii="Times New Roman" w:hAnsi="Times New Roman" w:cs="Times New Roman"/>
          <w:b/>
          <w:bCs/>
          <w:sz w:val="28"/>
          <w:szCs w:val="28"/>
          <w:lang w:val="kk-KZ"/>
        </w:rPr>
        <w:t xml:space="preserve"> бос орын</w:t>
      </w:r>
    </w:p>
    <w:p w14:paraId="2955E197" w14:textId="77777777" w:rsidR="008D1511" w:rsidRPr="002C78D1" w:rsidRDefault="008D1511" w:rsidP="008D1511">
      <w:pPr>
        <w:spacing w:after="0" w:line="240" w:lineRule="auto"/>
        <w:jc w:val="both"/>
        <w:rPr>
          <w:lang w:val="kk-KZ"/>
        </w:rPr>
      </w:pPr>
      <w:r>
        <w:rPr>
          <w:rFonts w:ascii="Times New Roman" w:hAnsi="Times New Roman" w:cs="Times New Roman"/>
          <w:b/>
          <w:bCs/>
          <w:sz w:val="28"/>
          <w:szCs w:val="28"/>
          <w:lang w:val="kk-KZ"/>
        </w:rPr>
        <w:t xml:space="preserve">Еңбекақы мөлшері мен шарттары: </w:t>
      </w:r>
      <w:r>
        <w:rPr>
          <w:rFonts w:ascii="Times New Roman" w:hAnsi="Times New Roman" w:cs="Times New Roman"/>
          <w:sz w:val="28"/>
          <w:szCs w:val="28"/>
          <w:lang w:val="kk-KZ"/>
        </w:rPr>
        <w:t>5 немесе 6 күндік жұмыс аптасы</w:t>
      </w:r>
    </w:p>
    <w:p w14:paraId="5EBC34D8" w14:textId="77777777" w:rsidR="008D1511" w:rsidRPr="002C78D1" w:rsidRDefault="008D1511" w:rsidP="008D1511">
      <w:pPr>
        <w:spacing w:after="0" w:line="240" w:lineRule="auto"/>
        <w:jc w:val="both"/>
        <w:rPr>
          <w:lang w:val="kk-KZ"/>
        </w:rPr>
      </w:pPr>
      <w:r>
        <w:rPr>
          <w:rFonts w:ascii="Times New Roman" w:hAnsi="Times New Roman" w:cs="Times New Roman"/>
          <w:b/>
          <w:bCs/>
          <w:sz w:val="28"/>
          <w:szCs w:val="28"/>
          <w:lang w:val="kk-KZ"/>
        </w:rPr>
        <w:t>Еңбекақы:</w:t>
      </w:r>
      <w:r>
        <w:rPr>
          <w:rFonts w:ascii="Times New Roman" w:hAnsi="Times New Roman" w:cs="Times New Roman"/>
          <w:color w:val="000000" w:themeColor="text1"/>
          <w:sz w:val="28"/>
          <w:szCs w:val="28"/>
          <w:shd w:val="clear" w:color="auto" w:fill="FFFFFF"/>
          <w:lang w:val="kk-KZ"/>
        </w:rPr>
        <w:t>110 000</w:t>
      </w:r>
      <w:r w:rsidRPr="002C78D1">
        <w:rPr>
          <w:rFonts w:ascii="Times New Roman" w:hAnsi="Times New Roman" w:cs="Times New Roman"/>
          <w:color w:val="000000" w:themeColor="text1"/>
          <w:sz w:val="28"/>
          <w:szCs w:val="28"/>
          <w:shd w:val="clear" w:color="auto" w:fill="FFFFFF"/>
          <w:lang w:val="kk-KZ"/>
        </w:rPr>
        <w:t xml:space="preserve"> тенг</w:t>
      </w:r>
      <w:r>
        <w:rPr>
          <w:rFonts w:ascii="Times New Roman" w:hAnsi="Times New Roman" w:cs="Times New Roman"/>
          <w:color w:val="000000" w:themeColor="text1"/>
          <w:sz w:val="28"/>
          <w:szCs w:val="28"/>
          <w:shd w:val="clear" w:color="auto" w:fill="FFFFFF"/>
          <w:lang w:val="kk-KZ"/>
        </w:rPr>
        <w:t>еден басталады</w:t>
      </w:r>
      <w:r w:rsidRPr="002C78D1">
        <w:rPr>
          <w:rFonts w:ascii="Times New Roman" w:hAnsi="Times New Roman" w:cs="Times New Roman"/>
          <w:b/>
          <w:bCs/>
          <w:sz w:val="28"/>
          <w:szCs w:val="28"/>
          <w:lang w:val="kk-KZ"/>
        </w:rPr>
        <w:t>.</w:t>
      </w:r>
    </w:p>
    <w:p w14:paraId="75443E3F" w14:textId="77777777" w:rsidR="008D1511" w:rsidRDefault="008D1511" w:rsidP="008D1511">
      <w:pPr>
        <w:spacing w:after="0" w:line="240" w:lineRule="auto"/>
        <w:jc w:val="both"/>
        <w:rPr>
          <w:lang w:val="kk-KZ"/>
        </w:rPr>
      </w:pPr>
      <w:r>
        <w:rPr>
          <w:rFonts w:ascii="Times New Roman" w:hAnsi="Times New Roman" w:cs="Times New Roman"/>
          <w:b/>
          <w:bCs/>
          <w:sz w:val="28"/>
          <w:szCs w:val="28"/>
          <w:lang w:val="kk-KZ"/>
        </w:rPr>
        <w:t>Үміткерге қойылатын біліктілік талаптары:</w:t>
      </w:r>
      <w:r>
        <w:rPr>
          <w:rFonts w:ascii="Times New Roman" w:hAnsi="Times New Roman" w:cs="Times New Roman"/>
          <w:sz w:val="28"/>
          <w:szCs w:val="28"/>
          <w:lang w:val="kk-KZ"/>
        </w:rPr>
        <w:t xml:space="preserve">ҚР білім және ғылым министрінің 2009 жылғы 13 шілдедегі </w:t>
      </w:r>
      <w:r w:rsidRPr="002C78D1">
        <w:rPr>
          <w:rFonts w:ascii="Times New Roman" w:hAnsi="Times New Roman" w:cs="Times New Roman"/>
          <w:sz w:val="28"/>
          <w:szCs w:val="28"/>
          <w:lang w:val="kk-KZ"/>
        </w:rPr>
        <w:t xml:space="preserve">№ 338 </w:t>
      </w:r>
      <w:hyperlink r:id="rId4" w:tooltip="https://adilet.zan.kz/rus/docs/V090005750_" w:history="1">
        <w:r w:rsidRPr="002C78D1">
          <w:rPr>
            <w:rStyle w:val="ae"/>
            <w:rFonts w:ascii="Times New Roman" w:hAnsi="Times New Roman" w:cs="Times New Roman"/>
            <w:color w:val="000000" w:themeColor="text1"/>
            <w:shd w:val="clear" w:color="auto" w:fill="FFFFFF"/>
            <w:lang w:val="kk-KZ"/>
          </w:rPr>
          <w:t>https://adilet.zan.kz/rus/docs/V090005750_</w:t>
        </w:r>
      </w:hyperlink>
    </w:p>
    <w:p w14:paraId="5614F9C9" w14:textId="77777777" w:rsidR="008D1511" w:rsidRPr="00957BB6" w:rsidRDefault="008D1511" w:rsidP="008D1511">
      <w:pPr>
        <w:pStyle w:val="ac"/>
        <w:jc w:val="both"/>
        <w:rPr>
          <w:rFonts w:ascii="Times New Roman" w:eastAsia="Times New Roman" w:hAnsi="Times New Roman" w:cs="Times New Roman"/>
          <w:sz w:val="28"/>
          <w:szCs w:val="28"/>
          <w:lang w:val="kk-KZ" w:eastAsia="ru-KZ"/>
        </w:rPr>
      </w:pPr>
      <w:r w:rsidRPr="00957BB6">
        <w:rPr>
          <w:rFonts w:ascii="Times New Roman" w:eastAsia="Times New Roman" w:hAnsi="Times New Roman" w:cs="Times New Roman"/>
          <w:sz w:val="28"/>
          <w:szCs w:val="28"/>
          <w:lang w:val="kk-KZ" w:eastAsia="ru-KZ"/>
        </w:rPr>
        <w:t>Барлық мамандықтардың пән мұғалімдері</w:t>
      </w:r>
    </w:p>
    <w:p w14:paraId="7DBF7A71"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kk-KZ" w:eastAsia="ru-KZ"/>
        </w:rPr>
      </w:pPr>
      <w:r w:rsidRPr="00957BB6">
        <w:rPr>
          <w:rFonts w:ascii="Times New Roman" w:eastAsia="Times New Roman" w:hAnsi="Times New Roman" w:cs="Times New Roman"/>
          <w:color w:val="000000"/>
          <w:spacing w:val="2"/>
          <w:sz w:val="28"/>
          <w:szCs w:val="28"/>
          <w:lang w:val="kk-KZ" w:eastAsia="ru-KZ"/>
        </w:rPr>
        <w:t>      64. Лауазымдық міндеттері:</w:t>
      </w:r>
    </w:p>
    <w:p w14:paraId="35C94CDE"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kk-KZ" w:eastAsia="ru-KZ"/>
        </w:rPr>
      </w:pPr>
      <w:r w:rsidRPr="00957BB6">
        <w:rPr>
          <w:rFonts w:ascii="Times New Roman" w:eastAsia="Times New Roman" w:hAnsi="Times New Roman" w:cs="Times New Roman"/>
          <w:color w:val="000000"/>
          <w:spacing w:val="2"/>
          <w:sz w:val="28"/>
          <w:szCs w:val="28"/>
          <w:lang w:val="kk-KZ" w:eastAsia="ru-KZ"/>
        </w:rPr>
        <w:t>      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14:paraId="0696B865"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kk-KZ" w:eastAsia="ru-KZ"/>
        </w:rPr>
      </w:pPr>
      <w:r w:rsidRPr="00957BB6">
        <w:rPr>
          <w:rFonts w:ascii="Times New Roman" w:eastAsia="Times New Roman" w:hAnsi="Times New Roman" w:cs="Times New Roman"/>
          <w:color w:val="000000"/>
          <w:spacing w:val="2"/>
          <w:sz w:val="28"/>
          <w:szCs w:val="28"/>
          <w:lang w:val="kk-KZ" w:eastAsia="ru-KZ"/>
        </w:rPr>
        <w:t>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14:paraId="5F2CA2B4"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kk-KZ" w:eastAsia="ru-KZ"/>
        </w:rPr>
      </w:pPr>
      <w:r w:rsidRPr="00957BB6">
        <w:rPr>
          <w:rFonts w:ascii="Times New Roman" w:eastAsia="Times New Roman" w:hAnsi="Times New Roman" w:cs="Times New Roman"/>
          <w:color w:val="000000"/>
          <w:spacing w:val="2"/>
          <w:sz w:val="28"/>
          <w:szCs w:val="28"/>
          <w:lang w:val="kk-KZ" w:eastAsia="ru-KZ"/>
        </w:rPr>
        <w:t>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14:paraId="4E6AAD14"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kk-KZ" w:eastAsia="ru-KZ"/>
        </w:rPr>
      </w:pPr>
      <w:r w:rsidRPr="00957BB6">
        <w:rPr>
          <w:rFonts w:ascii="Times New Roman" w:eastAsia="Times New Roman" w:hAnsi="Times New Roman" w:cs="Times New Roman"/>
          <w:color w:val="000000"/>
          <w:spacing w:val="2"/>
          <w:sz w:val="28"/>
          <w:szCs w:val="28"/>
          <w:lang w:val="kk-KZ" w:eastAsia="ru-KZ"/>
        </w:rPr>
        <w:t>      білім алушылардың жеке қажеттіліктерін ескере отырып, оқытудың жаңа тәсілдерін, тиімді нысандарын, әдістері мен құралдарын қолданады;</w:t>
      </w:r>
    </w:p>
    <w:p w14:paraId="6D7EC25D"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kk-KZ" w:eastAsia="ru-KZ"/>
        </w:rPr>
      </w:pPr>
      <w:r w:rsidRPr="00957BB6">
        <w:rPr>
          <w:rFonts w:ascii="Times New Roman" w:eastAsia="Times New Roman" w:hAnsi="Times New Roman" w:cs="Times New Roman"/>
          <w:color w:val="000000"/>
          <w:spacing w:val="2"/>
          <w:sz w:val="28"/>
          <w:szCs w:val="28"/>
          <w:lang w:val="kk-KZ" w:eastAsia="ru-KZ"/>
        </w:rPr>
        <w:t>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14:paraId="32F34B6B"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kk-KZ" w:eastAsia="ru-KZ"/>
        </w:rPr>
      </w:pPr>
      <w:r w:rsidRPr="00957BB6">
        <w:rPr>
          <w:rFonts w:ascii="Times New Roman" w:eastAsia="Times New Roman" w:hAnsi="Times New Roman" w:cs="Times New Roman"/>
          <w:color w:val="000000"/>
          <w:spacing w:val="2"/>
          <w:sz w:val="28"/>
          <w:szCs w:val="28"/>
          <w:lang w:val="kk-KZ" w:eastAsia="ru-KZ"/>
        </w:rPr>
        <w:t>      бөлім бойынша жиынтық бағалауды және тоқсан бойынша жиынтық бағалауды өткізу қорытындысы бойынша талдау жүргізеді;</w:t>
      </w:r>
    </w:p>
    <w:p w14:paraId="3AA1156C"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kk-KZ" w:eastAsia="ru-KZ"/>
        </w:rPr>
        <w:t xml:space="preserve">      </w:t>
      </w:r>
      <w:r w:rsidRPr="00957BB6">
        <w:rPr>
          <w:rFonts w:ascii="Times New Roman" w:eastAsia="Times New Roman" w:hAnsi="Times New Roman" w:cs="Times New Roman"/>
          <w:color w:val="000000"/>
          <w:spacing w:val="2"/>
          <w:sz w:val="28"/>
          <w:szCs w:val="28"/>
          <w:lang w:val="ru-KZ" w:eastAsia="ru-KZ"/>
        </w:rPr>
        <w:t>журналдарды (қағаз немесе электрондық)толтырады;</w:t>
      </w:r>
    </w:p>
    <w:p w14:paraId="50BFA9FF"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оқу үрдісінде заманауи ақпараттық-коммуникациялық технологияларды қолданады;</w:t>
      </w:r>
    </w:p>
    <w:p w14:paraId="63E98CB4"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оқу процесінде қарапайым бағдарламалық қамтамасыз етуді және ақпараттық-коммуникациялық технологиялардың қосымшаларын пайдаланады;</w:t>
      </w:r>
    </w:p>
    <w:p w14:paraId="11C7B2E7"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14:paraId="352715C5"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14:paraId="377AF5D7"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lastRenderedPageBreak/>
        <w:t>      білім алушылардың, тәрбиеленушілердің жеке қабілеттерін, қызығушылықтарын және бейімділіктерін зерделейді;</w:t>
      </w:r>
    </w:p>
    <w:p w14:paraId="033619B1"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инклюзивті білім беру үшін жағдай жасайды;</w:t>
      </w:r>
    </w:p>
    <w:p w14:paraId="4D8453F2"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ерекше білім беру қажеттіліктері бар білім алушының жеке қажеттіліктерін ескере отырып, оқу бағдарламаларын бейімдейді;</w:t>
      </w:r>
    </w:p>
    <w:p w14:paraId="6895510B"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p>
    <w:p w14:paraId="4352F394"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интерактивті оқу материалдары мен цифрлық білім беру ресурстарын пайдалана отырып, қашықтықтан оқыту режимінде сабақтар ұйымдастырады;</w:t>
      </w:r>
    </w:p>
    <w:p w14:paraId="605753C6"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әдістемелік бірлестіктердің, мұғалімдер қауымдастығының, әдістемелік, педагогикалық кеңестердің, желілік қоғамдастықтардың отырыстарына қатысады;</w:t>
      </w:r>
    </w:p>
    <w:p w14:paraId="1135B90F"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ата-аналарға арналған педагогикалық консилиумдарға қатысады;</w:t>
      </w:r>
    </w:p>
    <w:p w14:paraId="55093E07"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ата-аналарға кеңес береді;</w:t>
      </w:r>
    </w:p>
    <w:p w14:paraId="5E9D7A9E"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кәсіби құзыреттілікті арттырады;</w:t>
      </w:r>
    </w:p>
    <w:p w14:paraId="5A75E4B3"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еңбек қауіпсіздігі және еңбекті қорғау, өртке қарсы қорғау қағидаларын сақтайды;</w:t>
      </w:r>
    </w:p>
    <w:p w14:paraId="77D3970B"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білім беру процесі кезеңінде білім алушылардың өмірі мен денсаулығын қорғауды қамтамасыз етеді;</w:t>
      </w:r>
    </w:p>
    <w:p w14:paraId="0B56700B"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ата-аналармен немесе олардың орнындағы адамдармен ынтымақтастықты жүзеге асырады;</w:t>
      </w:r>
    </w:p>
    <w:p w14:paraId="0E1510F8"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тізбесін білім беру саласындағы уәкілетті орган бекіткен құжаттарды толтырады;</w:t>
      </w:r>
    </w:p>
    <w:p w14:paraId="5938ABB2"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білім алушылар мен тәрбиеленушілер арасында сыбайлас жемқорлыққа қарсы мәдениетті, Академиялық адалдық қағидаттарын бойына сіңіреді.</w:t>
      </w:r>
    </w:p>
    <w:p w14:paraId="6E1FAEF1"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65. Білуге тиіс:</w:t>
      </w:r>
    </w:p>
    <w:p w14:paraId="5087473D"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Қазақстан Республикасының </w:t>
      </w:r>
      <w:hyperlink r:id="rId5" w:anchor="z1" w:history="1">
        <w:r w:rsidRPr="00957BB6">
          <w:rPr>
            <w:rFonts w:ascii="Times New Roman" w:eastAsia="Times New Roman" w:hAnsi="Times New Roman" w:cs="Times New Roman"/>
            <w:color w:val="073A5E"/>
            <w:spacing w:val="2"/>
            <w:sz w:val="28"/>
            <w:szCs w:val="28"/>
            <w:u w:val="single"/>
            <w:lang w:val="ru-KZ" w:eastAsia="ru-KZ"/>
          </w:rPr>
          <w:t>Конституциясы</w:t>
        </w:r>
      </w:hyperlink>
      <w:r w:rsidRPr="00957BB6">
        <w:rPr>
          <w:rFonts w:ascii="Times New Roman" w:eastAsia="Times New Roman" w:hAnsi="Times New Roman" w:cs="Times New Roman"/>
          <w:color w:val="000000"/>
          <w:spacing w:val="2"/>
          <w:sz w:val="28"/>
          <w:szCs w:val="28"/>
          <w:lang w:val="ru-KZ" w:eastAsia="ru-KZ"/>
        </w:rPr>
        <w:t>, Қазақстан Республикасының "</w:t>
      </w:r>
      <w:hyperlink r:id="rId6" w:anchor="z1" w:history="1">
        <w:r w:rsidRPr="00957BB6">
          <w:rPr>
            <w:rFonts w:ascii="Times New Roman" w:eastAsia="Times New Roman" w:hAnsi="Times New Roman" w:cs="Times New Roman"/>
            <w:color w:val="073A5E"/>
            <w:spacing w:val="2"/>
            <w:sz w:val="28"/>
            <w:szCs w:val="28"/>
            <w:u w:val="single"/>
            <w:lang w:val="ru-KZ" w:eastAsia="ru-KZ"/>
          </w:rPr>
          <w:t>Білім туралы</w:t>
        </w:r>
      </w:hyperlink>
      <w:r w:rsidRPr="00957BB6">
        <w:rPr>
          <w:rFonts w:ascii="Times New Roman" w:eastAsia="Times New Roman" w:hAnsi="Times New Roman" w:cs="Times New Roman"/>
          <w:color w:val="000000"/>
          <w:spacing w:val="2"/>
          <w:sz w:val="28"/>
          <w:szCs w:val="28"/>
          <w:lang w:val="ru-KZ" w:eastAsia="ru-KZ"/>
        </w:rPr>
        <w:t>", "</w:t>
      </w:r>
      <w:hyperlink r:id="rId7" w:anchor="z22" w:history="1">
        <w:r w:rsidRPr="00957BB6">
          <w:rPr>
            <w:rFonts w:ascii="Times New Roman" w:eastAsia="Times New Roman" w:hAnsi="Times New Roman" w:cs="Times New Roman"/>
            <w:color w:val="073A5E"/>
            <w:spacing w:val="2"/>
            <w:sz w:val="28"/>
            <w:szCs w:val="28"/>
            <w:u w:val="single"/>
            <w:lang w:val="ru-KZ" w:eastAsia="ru-KZ"/>
          </w:rPr>
          <w:t>Педагог мәртебесі туралы</w:t>
        </w:r>
      </w:hyperlink>
      <w:r w:rsidRPr="00957BB6">
        <w:rPr>
          <w:rFonts w:ascii="Times New Roman" w:eastAsia="Times New Roman" w:hAnsi="Times New Roman" w:cs="Times New Roman"/>
          <w:color w:val="000000"/>
          <w:spacing w:val="2"/>
          <w:sz w:val="28"/>
          <w:szCs w:val="28"/>
          <w:lang w:val="ru-KZ" w:eastAsia="ru-KZ"/>
        </w:rPr>
        <w:t>", "</w:t>
      </w:r>
      <w:hyperlink r:id="rId8" w:anchor="z1" w:history="1">
        <w:r w:rsidRPr="00957BB6">
          <w:rPr>
            <w:rFonts w:ascii="Times New Roman" w:eastAsia="Times New Roman" w:hAnsi="Times New Roman" w:cs="Times New Roman"/>
            <w:color w:val="073A5E"/>
            <w:spacing w:val="2"/>
            <w:sz w:val="28"/>
            <w:szCs w:val="28"/>
            <w:u w:val="single"/>
            <w:lang w:val="ru-KZ" w:eastAsia="ru-KZ"/>
          </w:rPr>
          <w:t>Сыбайлас жемқорлыққа қарсы іс-қимыл туралы</w:t>
        </w:r>
      </w:hyperlink>
      <w:r w:rsidRPr="00957BB6">
        <w:rPr>
          <w:rFonts w:ascii="Times New Roman" w:eastAsia="Times New Roman" w:hAnsi="Times New Roman" w:cs="Times New Roman"/>
          <w:color w:val="000000"/>
          <w:spacing w:val="2"/>
          <w:sz w:val="28"/>
          <w:szCs w:val="28"/>
          <w:lang w:val="ru-KZ" w:eastAsia="ru-KZ"/>
        </w:rPr>
        <w:t>", "</w:t>
      </w:r>
      <w:hyperlink r:id="rId9" w:anchor="z2" w:history="1">
        <w:r w:rsidRPr="00957BB6">
          <w:rPr>
            <w:rFonts w:ascii="Times New Roman" w:eastAsia="Times New Roman" w:hAnsi="Times New Roman" w:cs="Times New Roman"/>
            <w:color w:val="073A5E"/>
            <w:spacing w:val="2"/>
            <w:sz w:val="28"/>
            <w:szCs w:val="28"/>
            <w:u w:val="single"/>
            <w:lang w:val="ru-KZ" w:eastAsia="ru-KZ"/>
          </w:rPr>
          <w:t>Қазақстан Республикасындағы тіл туралы</w:t>
        </w:r>
      </w:hyperlink>
      <w:r w:rsidRPr="00957BB6">
        <w:rPr>
          <w:rFonts w:ascii="Times New Roman" w:eastAsia="Times New Roman" w:hAnsi="Times New Roman" w:cs="Times New Roman"/>
          <w:color w:val="000000"/>
          <w:spacing w:val="2"/>
          <w:sz w:val="28"/>
          <w:szCs w:val="28"/>
          <w:lang w:val="ru-KZ" w:eastAsia="ru-KZ"/>
        </w:rPr>
        <w:t>", "</w:t>
      </w:r>
      <w:hyperlink r:id="rId10" w:anchor="z1" w:history="1">
        <w:r w:rsidRPr="00957BB6">
          <w:rPr>
            <w:rFonts w:ascii="Times New Roman" w:eastAsia="Times New Roman" w:hAnsi="Times New Roman" w:cs="Times New Roman"/>
            <w:color w:val="073A5E"/>
            <w:spacing w:val="2"/>
            <w:sz w:val="28"/>
            <w:szCs w:val="28"/>
            <w:u w:val="single"/>
            <w:lang w:val="ru-KZ" w:eastAsia="ru-KZ"/>
          </w:rPr>
          <w:t>Кемтар балаларды әлеуметтік медициналық-педагогикалық және түзеу арқылы қолдау туралы</w:t>
        </w:r>
      </w:hyperlink>
      <w:r w:rsidRPr="00957BB6">
        <w:rPr>
          <w:rFonts w:ascii="Times New Roman" w:eastAsia="Times New Roman" w:hAnsi="Times New Roman" w:cs="Times New Roman"/>
          <w:color w:val="000000"/>
          <w:spacing w:val="2"/>
          <w:sz w:val="28"/>
          <w:szCs w:val="28"/>
          <w:lang w:val="ru-KZ" w:eastAsia="ru-KZ"/>
        </w:rPr>
        <w:t>" заңдары, білім берудің мемлекеттік жалпыға міндетті стандарты және білім беруді дамытудың бағыттары мен перспективаларын айқындайтын өзге де нормативтік құқықтық актілер;</w:t>
      </w:r>
    </w:p>
    <w:p w14:paraId="70C4DA61"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оқу пәнінің мазмұны, оқу-тәрбие процесі, оқыту және бағалау әдістемесі;</w:t>
      </w:r>
    </w:p>
    <w:p w14:paraId="4AFAB8AB"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педагогика мен психология;</w:t>
      </w:r>
    </w:p>
    <w:p w14:paraId="0F8B54A9"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пәнді оқыту әдістемесі, тәрбие жұмысы, оқыту құралдары және олардың дидактикалық мүмкіндіктері;</w:t>
      </w:r>
    </w:p>
    <w:p w14:paraId="6F3B9761"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педагогикалық этиканың нормалары;</w:t>
      </w:r>
    </w:p>
    <w:p w14:paraId="5C2B6916"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медиация техникасы және қақтығыстарды шешу мүмкіндігі;</w:t>
      </w:r>
    </w:p>
    <w:p w14:paraId="086B4CC8"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оқу кабинеттері мен қосалқы үй-жайларды жабдықтауға қойылатын талаптар;</w:t>
      </w:r>
    </w:p>
    <w:p w14:paraId="176D5BB1"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құқық негіздері және еңбекті, экономиканы ғылыми ұйымдастыру;</w:t>
      </w:r>
    </w:p>
    <w:p w14:paraId="59635045"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lastRenderedPageBreak/>
        <w:t>      еңбек заңнамасының негіздері, еңбек қауіпсіздігі және еңбекті қорғау, өртке қарсы қорғау қағидалары, санитариялық қағидалар мен нормалар.</w:t>
      </w:r>
    </w:p>
    <w:p w14:paraId="520B3F08"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66. Біліктілікке қойылатын талаптар:</w:t>
      </w:r>
    </w:p>
    <w:p w14:paraId="147DF930"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3FCD73C4"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47DEEB10"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және (немесе) біліктілігінің жоғары деңгейі болған жағдайда педагог-шебер үшін педагогикалық жұмыс өтілі – 5 жыл.</w:t>
      </w:r>
    </w:p>
    <w:p w14:paraId="4DEC9BE1"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67. Кәсіби құзыреттілікті айқындай отырып, біліктілікке қойылатын талаптар:</w:t>
      </w:r>
    </w:p>
    <w:p w14:paraId="0924E321"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1) "педагог":</w:t>
      </w:r>
    </w:p>
    <w:p w14:paraId="672A1B0A"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оқу пәнінің мазмұнын, оқу-тәрбие процесін, оқыту және бағалау әдістемесін білуі тиіс;</w:t>
      </w:r>
    </w:p>
    <w:p w14:paraId="555C355C"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білім алушылардың психологиялық-жас ерекшеліктерін ескере отырып, оқу-тәрбие процесін жоспарлау және ұйымдастыру;</w:t>
      </w:r>
    </w:p>
    <w:p w14:paraId="4D77E562"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білім алушының жалпы мәдениетін қалыптастыруға және оны әлеуметтендіруге ықпал ету;</w:t>
      </w:r>
    </w:p>
    <w:p w14:paraId="0BA7CE13"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білім беру ұйымы деңгейіндегі іс-шараларға қатысу;</w:t>
      </w:r>
    </w:p>
    <w:p w14:paraId="3F9970D7"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білім алушылардың қажеттіліктерін ескере отырып, тәрбиелеу мен оқытуда жеке тәсілді жүзеге асыру;</w:t>
      </w:r>
    </w:p>
    <w:p w14:paraId="7C8ABBF2"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кәсіби-педагогикалық диалог дағдыларын меңгеру, сандық білім беру ресурстарын қолдану;</w:t>
      </w:r>
    </w:p>
    <w:p w14:paraId="71593CEE"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2) "педагог-модератор":</w:t>
      </w:r>
    </w:p>
    <w:p w14:paraId="078366C8"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"педагог" біліктілігінің жалпы талаптарына, сондай-ақ:</w:t>
      </w:r>
    </w:p>
    <w:p w14:paraId="570AC4EC"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оқытудың инновациялық формаларын, әдістері мен құралдарын қолдану;</w:t>
      </w:r>
    </w:p>
    <w:p w14:paraId="53316966"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білім беру саласындағы уәкілетті орган бекіткен тізбеге сәйкес білім беру ұйымы, аудан (облыстық маңызы бар қала) деңгейінде олимпиадалардың, конкурстардың, жарыстардың қатысушылары немесе жүлдегерлері немесе жеңімпаздары болуы немесе кәсіби шеберлік конкурсының қатысушысы немесе жүлдегері немесе жеңімпазы болуы;</w:t>
      </w:r>
    </w:p>
    <w:p w14:paraId="29A55BD4"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3) "педагог-сарапшы":</w:t>
      </w:r>
    </w:p>
    <w:p w14:paraId="47C08B76"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"педагог-модератор" біліктілігінің жалпы талаптарына сәйкес келу, бұдан басқа:</w:t>
      </w:r>
    </w:p>
    <w:p w14:paraId="40B31797"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ұйымдастырылған оқу қызметін, оқу-тәрбие процесін талдау дағдыларын меңгеру;</w:t>
      </w:r>
    </w:p>
    <w:p w14:paraId="319CE103"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білім беру ұйымы деңгейінде өзінің және әріптестерінің кәсіби даму басымдықтарын сындарлы түрде айқындау;</w:t>
      </w:r>
    </w:p>
    <w:p w14:paraId="6A70EBCE"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lastRenderedPageBreak/>
        <w:t>      білім беру саласындағы уәкілетті орган бекіткен тізбеге сәйкес аудан (облыстық маңызы бар қала) деңгейіндегі олимпиадалардың, конкурстардың, жарыстардың, облыс деңгейіндегі конкурстардың, жарыстардың қатысушылары немесе жеңімпаздары немесе жүлдегерлері болуы;</w:t>
      </w:r>
    </w:p>
    <w:p w14:paraId="09133520"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облыстың, елдің телевидениесінде трансляциялау үшін енгізілген бейне -, телесабақтар дайындау (Бар болса);</w:t>
      </w:r>
    </w:p>
    <w:p w14:paraId="40E9C6B2"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4) "педагог-зерттеуші":</w:t>
      </w:r>
    </w:p>
    <w:p w14:paraId="63786BBC"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"педагог-сарапшы" біліктілігінің жалпы талаптарына, сондай-ақ:</w:t>
      </w:r>
    </w:p>
    <w:p w14:paraId="1DC9F9AB"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сабақты зерттеу және бағалау құралдарын әзірлеу дағдыларын меңгеру;</w:t>
      </w:r>
    </w:p>
    <w:p w14:paraId="687BDDF3"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білім алушылардың зерттеу дағдыларын дамытуды қамтамасыз ету;</w:t>
      </w:r>
    </w:p>
    <w:p w14:paraId="72FEA265"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облыс, республикалық маңызы бар қалалар және астана, республика деңгейінде тәжірибені жабдықтау (республикалық ведомстволық бағынысты ұйымдар мен салалық мемлекеттік органдардың білім беру ұйымдары үшін);</w:t>
      </w:r>
    </w:p>
    <w:p w14:paraId="2DA8E4D8"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білім беру саласындағы уәкілетті орган бекіткен тізбеге сәйкес облыстық, республикалық, халықаралық деңгейлерде олимпиадалардың, конкурстардың, жарыстардың қатысушылары немесе жеңімпаздары немесе жүлдегерлері болуы;</w:t>
      </w:r>
    </w:p>
    <w:p w14:paraId="435FF887"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"Қазақстан мұғалімі" ұлттық сыйлығының қатысушысы немесе жүлдегері немесе жеңімпазы, "Үздік педагог" атағының иегері (болған жағдайда) болу;</w:t>
      </w:r>
    </w:p>
    <w:p w14:paraId="53CE2683"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аудан (облыстық маңызы бар қала), облыс (бар болса)деңгейінде педагогикалық қоғамдастықта тәлімгерлікті жүзеге асыру және даму стратегиясын сындарлы айқындау;</w:t>
      </w:r>
    </w:p>
    <w:p w14:paraId="26A856C5"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тиісті уәкілетті органның ведомстволық бағынысты білім беру ұйымдары ұйымдастырған педагогтар үшін семинарлар, конференциялар ұйымдастыруға және өткізуге қатысу;</w:t>
      </w:r>
    </w:p>
    <w:p w14:paraId="23157B9D"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Қазақстан Республикасы Білім және ғылым министрлігінің "Білім мазмұнын сараптау Республикалық ғылыми-практикалық орталығы" шаруашылық жүргізу құқығындағы республикалық мемлекеттік кәсіпорнының "сарапшылардың электрондық базасына" (бұдан әрі-білім мазмұнын сараптау республикалық ғылыми-практикалық орталығы) немесе техникалық және кәсіптік білім департаменті (болған жағдайда) жанындағы РОӘК ұсынған (бұдан әрі - ТжКБД) оқулықтарды, оқу-әдістемелік кешендер мен оқу – әдістемелік құралдарды сараптау жөніндегі сарапшылардың құрамына кіру;</w:t>
      </w:r>
    </w:p>
    <w:p w14:paraId="0A340AC8"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елдің, облыстың теледидарында трансляциялау үшін енгізілген, білім беру порталдарында орналастырылған бейне -, теле сабақтар дайындау (Бар болса);</w:t>
      </w:r>
    </w:p>
    <w:p w14:paraId="098E5ED8"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интернет-ресурстарды пайдалана отырып, жұмыс тәжірибесін тарату;</w:t>
      </w:r>
    </w:p>
    <w:p w14:paraId="35D9432F"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5) "педагог-шебер":</w:t>
      </w:r>
    </w:p>
    <w:p w14:paraId="6AF33D2F"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"педагог-зерттеуші" біліктілігінің жалпы талаптарына, сондай-ақ:</w:t>
      </w:r>
    </w:p>
    <w:p w14:paraId="107F2F7C"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xml:space="preserve">      Ы. Алтынсарин атындағы Ұлттық білім академиясы жанындағы РОӘК-те мақұлданған авторлық бағдарламасы болуы тиіс. Білім беру саласындағы уәкілетті орган бекіткен немесе ЖЖОКБҰ жанындағы РОӘК ұсынған оқулықтар, оқу-әдістемелік кешендер мен оқу-әдістемелік құралдар тізбесіне енгізілген шығарылған оқулықтардың, оқу-әдістемелік құралдардың авторы </w:t>
      </w:r>
      <w:r w:rsidRPr="00957BB6">
        <w:rPr>
          <w:rFonts w:ascii="Times New Roman" w:eastAsia="Times New Roman" w:hAnsi="Times New Roman" w:cs="Times New Roman"/>
          <w:color w:val="000000"/>
          <w:spacing w:val="2"/>
          <w:sz w:val="28"/>
          <w:szCs w:val="28"/>
          <w:lang w:val="ru-KZ" w:eastAsia="ru-KZ"/>
        </w:rPr>
        <w:lastRenderedPageBreak/>
        <w:t>(тең авторы) немесе тест тапсырмаларын, оқулықтарды, оқу-әдістемелік кешендерді сараптау жөніндегі сарапшылар құрамына кіруі немесе WorldSkills чемпионаттарының сарапшысы немесе педагогтардың біліктілігін арттыру бойынша жаттықтырушы болуы;</w:t>
      </w:r>
    </w:p>
    <w:p w14:paraId="7A4D61D0"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білім беру саласындағы уәкілетті орган бекіткен тізбеге сәйкес республикалық немесе халықаралық кәсіптік конкурстардың немесе олимпиадалардың жүлдегері немесе жеңімпазы болу немесе республикалық немесе халықаралық деңгейлерде олимпиадалардың, конкурстардың, жарыстардың жеңімпаздарын немесе жүлдегерлерін дайындау;</w:t>
      </w:r>
    </w:p>
    <w:p w14:paraId="05AE6A7E"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білім беру саласындағы уәкілетті орган бекіткен тізбеге сәйкес республикалық немесе халықаралық кәсіптік конкурстардың немесе олимпиадалардың жүлдегері немесе жеңімпазы болу немесе республикалық немесе халықаралық деңгейлерде олимпиадалардың, конкурстардың, жарыстардың жеңімпаздарын немесе жүлдегерлерін дайындау;</w:t>
      </w:r>
    </w:p>
    <w:p w14:paraId="0F38160E"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"Қазақстан мұғалімі" ұлттық сыйлығының қатысушысы немесе жүлдегері немесе жеңімпазы, "Үздік педагог" атағының иегері (болған жағдайда) болу;</w:t>
      </w:r>
    </w:p>
    <w:p w14:paraId="75B2C5FD"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интернет-ресурстарды пайдалана отырып, жұмыс тәжірибесін тарату;</w:t>
      </w:r>
    </w:p>
    <w:p w14:paraId="66626FDF"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тәлімгерлікті жүзеге асыру және облыс, республика деңгейінде кәсіби қоғамдастық желісін дамытуды жоспарлау (бар болса);</w:t>
      </w:r>
    </w:p>
    <w:p w14:paraId="696AACAE"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республикалық білім беру мазмұнын сараптау Ғылыми-практикалық орталығының "Сарапшылардың электрондық базасына" сәйкес оқулықтарды, оқу-әдістемелік кешендер мен оқу-әдістемелік құралдарды сараптау жөніндегі немесе ТКББД жанындағы РОӘК ұсынған сарапшылар құрамына кіру;</w:t>
      </w:r>
    </w:p>
    <w:p w14:paraId="3C6F73EA"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республика деңгейінде тәжірибені жинақтау, тиісті уәкілетті органның ведомстволық бағынысты білім беру ұйымдары ұйымдастырған педагогтар үшін семинарлар, конференциялар ұйымдастыруға және өткізуге қатысу;</w:t>
      </w:r>
    </w:p>
    <w:p w14:paraId="1ABEB6A5"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елдің, облыстың теледидарында трансляциялауға енгізілген, білім беру порталдарында орна</w:t>
      </w:r>
    </w:p>
    <w:p w14:paraId="21719B3B" w14:textId="77777777" w:rsidR="008D1511" w:rsidRPr="00957BB6" w:rsidRDefault="008D1511" w:rsidP="008D1511">
      <w:pPr>
        <w:spacing w:after="0" w:line="240" w:lineRule="auto"/>
        <w:jc w:val="both"/>
        <w:rPr>
          <w:lang w:val="kk-KZ"/>
        </w:rPr>
      </w:pPr>
    </w:p>
    <w:p w14:paraId="1E5CDE42" w14:textId="77777777" w:rsidR="008D1511" w:rsidRPr="00970007" w:rsidRDefault="008D1511" w:rsidP="008D1511">
      <w:pPr>
        <w:pStyle w:val="ac"/>
        <w:jc w:val="both"/>
        <w:rPr>
          <w:rFonts w:ascii="Times New Roman" w:hAnsi="Times New Roman" w:cs="Times New Roman"/>
          <w:sz w:val="28"/>
          <w:szCs w:val="28"/>
          <w:lang w:val="kk-KZ"/>
        </w:rPr>
      </w:pPr>
      <w:r w:rsidRPr="00970007">
        <w:rPr>
          <w:rFonts w:ascii="Times New Roman" w:hAnsi="Times New Roman" w:cs="Times New Roman"/>
          <w:sz w:val="28"/>
          <w:szCs w:val="28"/>
          <w:lang w:val="kk-KZ"/>
        </w:rPr>
        <w:t>           </w:t>
      </w:r>
      <w:r w:rsidRPr="00970007">
        <w:rPr>
          <w:rFonts w:ascii="Times New Roman" w:hAnsi="Times New Roman" w:cs="Times New Roman"/>
          <w:color w:val="FF0000"/>
          <w:sz w:val="28"/>
          <w:szCs w:val="28"/>
          <w:lang w:val="kk-KZ"/>
        </w:rPr>
        <w:t xml:space="preserve"> Конкурсқа қатысуға </w:t>
      </w:r>
      <w:r w:rsidRPr="00970007">
        <w:rPr>
          <w:rFonts w:ascii="Times New Roman" w:hAnsi="Times New Roman" w:cs="Times New Roman"/>
          <w:sz w:val="28"/>
          <w:szCs w:val="28"/>
          <w:lang w:val="kk-KZ"/>
        </w:rPr>
        <w:t>ниет білдірген адам хабарландыруда көрсетілген құжаттарды қабылдау мерзімінде келесі құжаттарды электрондық немесе қағаз түрінде жолдайды:</w:t>
      </w:r>
    </w:p>
    <w:p w14:paraId="6BC749D0" w14:textId="77777777" w:rsidR="008D1511" w:rsidRPr="00B1107B" w:rsidRDefault="008D1511" w:rsidP="008D1511">
      <w:pPr>
        <w:pStyle w:val="ac"/>
        <w:jc w:val="both"/>
        <w:rPr>
          <w:rFonts w:ascii="Times New Roman" w:eastAsia="Times New Roman" w:hAnsi="Times New Roman" w:cs="Times New Roman"/>
          <w:sz w:val="28"/>
          <w:szCs w:val="28"/>
          <w:lang w:val="kk-KZ" w:eastAsia="ru-KZ"/>
        </w:rPr>
      </w:pPr>
      <w:r w:rsidRPr="00B1107B">
        <w:rPr>
          <w:rFonts w:ascii="Times New Roman" w:hAnsi="Times New Roman" w:cs="Times New Roman"/>
          <w:sz w:val="28"/>
          <w:szCs w:val="28"/>
          <w:lang w:val="kk-KZ"/>
        </w:rPr>
        <w:t xml:space="preserve">      </w:t>
      </w:r>
      <w:r w:rsidRPr="00B1107B">
        <w:rPr>
          <w:rFonts w:ascii="Times New Roman" w:eastAsia="Times New Roman" w:hAnsi="Times New Roman" w:cs="Times New Roman"/>
          <w:sz w:val="28"/>
          <w:szCs w:val="28"/>
          <w:lang w:val="kk-KZ" w:eastAsia="ru-KZ"/>
        </w:rPr>
        <w:t>1) осы Қағидаларға </w:t>
      </w:r>
      <w:hyperlink r:id="rId11" w:anchor="z206" w:history="1">
        <w:r w:rsidRPr="00B1107B">
          <w:rPr>
            <w:rFonts w:ascii="Times New Roman" w:eastAsia="Times New Roman" w:hAnsi="Times New Roman" w:cs="Times New Roman"/>
            <w:color w:val="073A5E"/>
            <w:sz w:val="28"/>
            <w:szCs w:val="28"/>
            <w:u w:val="single"/>
            <w:lang w:val="kk-KZ" w:eastAsia="ru-KZ"/>
          </w:rPr>
          <w:t>3-қосымшаға</w:t>
        </w:r>
      </w:hyperlink>
      <w:r w:rsidRPr="00B1107B">
        <w:rPr>
          <w:rFonts w:ascii="Times New Roman" w:eastAsia="Times New Roman" w:hAnsi="Times New Roman" w:cs="Times New Roman"/>
          <w:sz w:val="28"/>
          <w:szCs w:val="28"/>
          <w:lang w:val="kk-KZ" w:eastAsia="ru-KZ"/>
        </w:rPr>
        <w:t> сәйкес нысан бойынша қоса берілетін құжаттардың тізбесін көрсете отырып, конкурсқа қатысу туралы өтініш;</w:t>
      </w:r>
    </w:p>
    <w:p w14:paraId="5767A779" w14:textId="77777777" w:rsidR="008D1511" w:rsidRPr="00B1107B" w:rsidRDefault="008D1511" w:rsidP="008D1511">
      <w:pPr>
        <w:pStyle w:val="ac"/>
        <w:jc w:val="both"/>
        <w:rPr>
          <w:rFonts w:ascii="Times New Roman" w:eastAsia="Times New Roman" w:hAnsi="Times New Roman" w:cs="Times New Roman"/>
          <w:sz w:val="28"/>
          <w:szCs w:val="28"/>
          <w:lang w:val="kk-KZ" w:eastAsia="ru-KZ"/>
        </w:rPr>
      </w:pPr>
      <w:r w:rsidRPr="00B1107B">
        <w:rPr>
          <w:rFonts w:ascii="Times New Roman" w:eastAsia="Times New Roman" w:hAnsi="Times New Roman" w:cs="Times New Roman"/>
          <w:sz w:val="28"/>
          <w:szCs w:val="28"/>
          <w:lang w:val="kk-KZ" w:eastAsia="ru-KZ"/>
        </w:rPr>
        <w:t>      2) жеке басын куәландыратын құжат не цифрлық құжаттар сервисінен алынған электрондық құжат (сәйкестендіру үшін);</w:t>
      </w:r>
    </w:p>
    <w:p w14:paraId="3E90B0FD" w14:textId="77777777" w:rsidR="008D1511" w:rsidRPr="00B1107B" w:rsidRDefault="008D1511" w:rsidP="008D1511">
      <w:pPr>
        <w:pStyle w:val="ac"/>
        <w:jc w:val="both"/>
        <w:rPr>
          <w:rFonts w:ascii="Times New Roman" w:eastAsia="Times New Roman" w:hAnsi="Times New Roman" w:cs="Times New Roman"/>
          <w:sz w:val="28"/>
          <w:szCs w:val="28"/>
          <w:lang w:val="kk-KZ" w:eastAsia="ru-KZ"/>
        </w:rPr>
      </w:pPr>
      <w:r w:rsidRPr="00B1107B">
        <w:rPr>
          <w:rFonts w:ascii="Times New Roman" w:eastAsia="Times New Roman" w:hAnsi="Times New Roman" w:cs="Times New Roman"/>
          <w:sz w:val="28"/>
          <w:szCs w:val="28"/>
          <w:lang w:val="kk-KZ" w:eastAsia="ru-KZ"/>
        </w:rPr>
        <w:t>      3) кадрларды есепке алу бойынша толтырылған жеке іс парағы (нақты тұрғылықты мекенжайы мен байланыс телефондары көрсетілген – бар болса);</w:t>
      </w:r>
    </w:p>
    <w:p w14:paraId="4FE2A031" w14:textId="77777777" w:rsidR="008D1511" w:rsidRPr="00B1107B" w:rsidRDefault="008D1511" w:rsidP="008D1511">
      <w:pPr>
        <w:pStyle w:val="ac"/>
        <w:jc w:val="both"/>
        <w:rPr>
          <w:rFonts w:ascii="Times New Roman" w:eastAsia="Times New Roman" w:hAnsi="Times New Roman" w:cs="Times New Roman"/>
          <w:sz w:val="28"/>
          <w:szCs w:val="28"/>
          <w:lang w:val="kk-KZ" w:eastAsia="ru-KZ"/>
        </w:rPr>
      </w:pPr>
      <w:r w:rsidRPr="00B1107B">
        <w:rPr>
          <w:rFonts w:ascii="Times New Roman" w:eastAsia="Times New Roman" w:hAnsi="Times New Roman" w:cs="Times New Roman"/>
          <w:sz w:val="28"/>
          <w:szCs w:val="28"/>
          <w:lang w:val="kk-KZ" w:eastAsia="ru-KZ"/>
        </w:rPr>
        <w:t>      4) Үлгілік біліктілік сипаттамаларымен бекітілген лауазымға қойылатын біліктілік талаптарына сәйкес білімі туралы құжаттардың көшірмелері;</w:t>
      </w:r>
    </w:p>
    <w:p w14:paraId="4428602D" w14:textId="77777777" w:rsidR="008D1511" w:rsidRPr="00B1107B" w:rsidRDefault="008D1511" w:rsidP="008D1511">
      <w:pPr>
        <w:pStyle w:val="ac"/>
        <w:jc w:val="both"/>
        <w:rPr>
          <w:rFonts w:ascii="Times New Roman" w:eastAsia="Times New Roman" w:hAnsi="Times New Roman" w:cs="Times New Roman"/>
          <w:sz w:val="28"/>
          <w:szCs w:val="28"/>
          <w:lang w:val="kk-KZ" w:eastAsia="ru-KZ"/>
        </w:rPr>
      </w:pPr>
      <w:r w:rsidRPr="00B1107B">
        <w:rPr>
          <w:rFonts w:ascii="Times New Roman" w:eastAsia="Times New Roman" w:hAnsi="Times New Roman" w:cs="Times New Roman"/>
          <w:sz w:val="28"/>
          <w:szCs w:val="28"/>
          <w:lang w:val="kk-KZ" w:eastAsia="ru-KZ"/>
        </w:rPr>
        <w:t>    </w:t>
      </w:r>
      <w:r>
        <w:rPr>
          <w:rFonts w:ascii="Times New Roman" w:eastAsia="Times New Roman" w:hAnsi="Times New Roman" w:cs="Times New Roman"/>
          <w:sz w:val="28"/>
          <w:szCs w:val="28"/>
          <w:lang w:val="kk-KZ" w:eastAsia="ru-KZ"/>
        </w:rPr>
        <w:t xml:space="preserve">  </w:t>
      </w:r>
      <w:r w:rsidRPr="00B1107B">
        <w:rPr>
          <w:rFonts w:ascii="Times New Roman" w:eastAsia="Times New Roman" w:hAnsi="Times New Roman" w:cs="Times New Roman"/>
          <w:sz w:val="28"/>
          <w:szCs w:val="28"/>
          <w:lang w:val="kk-KZ" w:eastAsia="ru-KZ"/>
        </w:rPr>
        <w:t xml:space="preserve"> 5) еңбек қызметін растайтын құжаттың көшірмесі (бар болса);</w:t>
      </w:r>
    </w:p>
    <w:p w14:paraId="5BFE7929" w14:textId="77777777" w:rsidR="008D1511" w:rsidRPr="00B1107B" w:rsidRDefault="008D1511" w:rsidP="008D1511">
      <w:pPr>
        <w:pStyle w:val="ac"/>
        <w:jc w:val="both"/>
        <w:rPr>
          <w:rFonts w:ascii="Times New Roman" w:eastAsia="Times New Roman" w:hAnsi="Times New Roman" w:cs="Times New Roman"/>
          <w:sz w:val="28"/>
          <w:szCs w:val="28"/>
          <w:lang w:val="kk-KZ" w:eastAsia="ru-KZ"/>
        </w:rPr>
      </w:pPr>
      <w:r w:rsidRPr="00B1107B">
        <w:rPr>
          <w:rFonts w:ascii="Times New Roman" w:eastAsia="Times New Roman" w:hAnsi="Times New Roman" w:cs="Times New Roman"/>
          <w:sz w:val="28"/>
          <w:szCs w:val="28"/>
          <w:lang w:val="kk-KZ" w:eastAsia="ru-KZ"/>
        </w:rPr>
        <w:t>     </w:t>
      </w:r>
      <w:r>
        <w:rPr>
          <w:rFonts w:ascii="Times New Roman" w:eastAsia="Times New Roman" w:hAnsi="Times New Roman" w:cs="Times New Roman"/>
          <w:sz w:val="28"/>
          <w:szCs w:val="28"/>
          <w:lang w:val="kk-KZ" w:eastAsia="ru-KZ"/>
        </w:rPr>
        <w:t xml:space="preserve"> </w:t>
      </w:r>
      <w:r w:rsidRPr="00B1107B">
        <w:rPr>
          <w:rFonts w:ascii="Times New Roman" w:eastAsia="Times New Roman" w:hAnsi="Times New Roman" w:cs="Times New Roman"/>
          <w:sz w:val="28"/>
          <w:szCs w:val="28"/>
          <w:lang w:val="kk-KZ" w:eastAsia="ru-KZ"/>
        </w:rPr>
        <w:t xml:space="preserve">6)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w:t>
      </w:r>
      <w:r w:rsidRPr="00B1107B">
        <w:rPr>
          <w:rFonts w:ascii="Times New Roman" w:eastAsia="Times New Roman" w:hAnsi="Times New Roman" w:cs="Times New Roman"/>
          <w:sz w:val="28"/>
          <w:szCs w:val="28"/>
          <w:lang w:val="kk-KZ" w:eastAsia="ru-KZ"/>
        </w:rPr>
        <w:lastRenderedPageBreak/>
        <w:t>атқарушының 2020 жылғы 30 қазандағы № ҚР ДСМ-175/2020 </w:t>
      </w:r>
      <w:hyperlink r:id="rId12" w:anchor="z2" w:history="1">
        <w:r w:rsidRPr="00B1107B">
          <w:rPr>
            <w:rFonts w:ascii="Times New Roman" w:eastAsia="Times New Roman" w:hAnsi="Times New Roman" w:cs="Times New Roman"/>
            <w:color w:val="073A5E"/>
            <w:sz w:val="28"/>
            <w:szCs w:val="28"/>
            <w:u w:val="single"/>
            <w:lang w:val="kk-KZ" w:eastAsia="ru-KZ"/>
          </w:rPr>
          <w:t>бұйрығымен</w:t>
        </w:r>
      </w:hyperlink>
      <w:r w:rsidRPr="00B1107B">
        <w:rPr>
          <w:rFonts w:ascii="Times New Roman" w:eastAsia="Times New Roman" w:hAnsi="Times New Roman" w:cs="Times New Roman"/>
          <w:sz w:val="28"/>
          <w:szCs w:val="28"/>
          <w:lang w:val="kk-KZ" w:eastAsia="ru-KZ"/>
        </w:rPr>
        <w:t> (Нормативтік құқықтық актілерді мемлекеттік тіркеу тізілімінде № 21579 болып тіркелген) бекітілген 075/у нысаны бойынша денсаулық жағдайы туралы анықтама;</w:t>
      </w:r>
    </w:p>
    <w:p w14:paraId="4C7AF96D" w14:textId="77777777" w:rsidR="008D1511" w:rsidRPr="00B1107B" w:rsidRDefault="008D1511" w:rsidP="008D1511">
      <w:pPr>
        <w:pStyle w:val="ac"/>
        <w:jc w:val="both"/>
        <w:rPr>
          <w:rFonts w:ascii="Times New Roman" w:eastAsia="Times New Roman" w:hAnsi="Times New Roman" w:cs="Times New Roman"/>
          <w:sz w:val="28"/>
          <w:szCs w:val="28"/>
          <w:lang w:val="kk-KZ" w:eastAsia="ru-KZ"/>
        </w:rPr>
      </w:pPr>
      <w:r w:rsidRPr="00B1107B">
        <w:rPr>
          <w:rFonts w:ascii="Times New Roman" w:eastAsia="Times New Roman" w:hAnsi="Times New Roman" w:cs="Times New Roman"/>
          <w:sz w:val="28"/>
          <w:szCs w:val="28"/>
          <w:lang w:val="kk-KZ" w:eastAsia="ru-KZ"/>
        </w:rPr>
        <w:t>      7) психикалық, мінез-құлықтық бұзылушылықтары бар аурудың динамикалық бақылауда жоқтығы туралы анықтама;</w:t>
      </w:r>
    </w:p>
    <w:p w14:paraId="24BFBB24" w14:textId="77777777" w:rsidR="008D1511" w:rsidRPr="00B1107B" w:rsidRDefault="008D1511" w:rsidP="008D1511">
      <w:pPr>
        <w:pStyle w:val="ac"/>
        <w:jc w:val="both"/>
        <w:rPr>
          <w:rFonts w:ascii="Times New Roman" w:eastAsia="Times New Roman" w:hAnsi="Times New Roman" w:cs="Times New Roman"/>
          <w:sz w:val="28"/>
          <w:szCs w:val="28"/>
          <w:lang w:val="kk-KZ" w:eastAsia="ru-KZ"/>
        </w:rPr>
      </w:pPr>
      <w:r w:rsidRPr="00B1107B">
        <w:rPr>
          <w:rFonts w:ascii="Times New Roman" w:eastAsia="Times New Roman" w:hAnsi="Times New Roman" w:cs="Times New Roman"/>
          <w:sz w:val="28"/>
          <w:szCs w:val="28"/>
          <w:lang w:val="kk-KZ" w:eastAsia="ru-KZ"/>
        </w:rPr>
        <w:t>      8) наркологиялық аурудың динамикалық бақылауда жоқтығы туралы анықтама;</w:t>
      </w:r>
    </w:p>
    <w:p w14:paraId="6A7B272C" w14:textId="77777777" w:rsidR="008D1511" w:rsidRPr="00B1107B" w:rsidRDefault="008D1511" w:rsidP="008D1511">
      <w:pPr>
        <w:pStyle w:val="ac"/>
        <w:jc w:val="both"/>
        <w:rPr>
          <w:rFonts w:ascii="Times New Roman" w:eastAsia="Times New Roman" w:hAnsi="Times New Roman" w:cs="Times New Roman"/>
          <w:sz w:val="28"/>
          <w:szCs w:val="28"/>
          <w:lang w:val="kk-KZ" w:eastAsia="ru-KZ"/>
        </w:rPr>
      </w:pPr>
      <w:r w:rsidRPr="00B1107B">
        <w:rPr>
          <w:rFonts w:ascii="Times New Roman" w:eastAsia="Times New Roman" w:hAnsi="Times New Roman" w:cs="Times New Roman"/>
          <w:sz w:val="28"/>
          <w:szCs w:val="28"/>
          <w:lang w:val="kk-KZ" w:eastAsia="ru-KZ"/>
        </w:rPr>
        <w:t>      9) сертификаттаудан өту нәтижелері туралы сертификат немесе қолданыстағы біліктілік санатының болуы туралы куәлік (бар болса);</w:t>
      </w:r>
    </w:p>
    <w:p w14:paraId="119AADAF" w14:textId="77777777" w:rsidR="008D1511" w:rsidRPr="00B1107B" w:rsidRDefault="008D1511" w:rsidP="008D1511">
      <w:pPr>
        <w:pStyle w:val="ac"/>
        <w:jc w:val="both"/>
        <w:rPr>
          <w:rFonts w:ascii="Times New Roman" w:eastAsia="Times New Roman" w:hAnsi="Times New Roman" w:cs="Times New Roman"/>
          <w:sz w:val="28"/>
          <w:szCs w:val="28"/>
          <w:lang w:val="en-US" w:eastAsia="ru-KZ"/>
        </w:rPr>
      </w:pPr>
      <w:r w:rsidRPr="00B1107B">
        <w:rPr>
          <w:rFonts w:ascii="Times New Roman" w:eastAsia="Times New Roman" w:hAnsi="Times New Roman" w:cs="Times New Roman"/>
          <w:sz w:val="28"/>
          <w:szCs w:val="28"/>
          <w:lang w:val="kk-KZ" w:eastAsia="ru-KZ"/>
        </w:rPr>
        <w:t xml:space="preserve">      10) ағылшын тілі педагогтері лауазымына орналасуға кандидаттар үшін пән бойынша сертификаттау нәтижелері туралы сертификат немесе педагог-модератор немесе педагог-сарапшы немесе педагог-зерттеуші немесе педагог-шебер біліктілік санатының болуы туралы куәлікті (бар болса) немесе CELTA (Certificate in English Language Teaching to Adults. </w:t>
      </w:r>
      <w:r w:rsidRPr="00B1107B">
        <w:rPr>
          <w:rFonts w:ascii="Times New Roman" w:eastAsia="Times New Roman" w:hAnsi="Times New Roman" w:cs="Times New Roman"/>
          <w:sz w:val="28"/>
          <w:szCs w:val="28"/>
          <w:lang w:val="en-US" w:eastAsia="ru-KZ"/>
        </w:rPr>
        <w:t xml:space="preserve">Cambridge) PASS A; DELTA (Diploma in English Language Teaching to Adults) Pass and above </w:t>
      </w:r>
      <w:r w:rsidRPr="00B1107B">
        <w:rPr>
          <w:rFonts w:ascii="Times New Roman" w:eastAsia="Times New Roman" w:hAnsi="Times New Roman" w:cs="Times New Roman"/>
          <w:sz w:val="28"/>
          <w:szCs w:val="28"/>
          <w:lang w:val="ru-KZ" w:eastAsia="ru-KZ"/>
        </w:rPr>
        <w:t>немесе</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айелтс</w:t>
      </w:r>
      <w:r w:rsidRPr="00B1107B">
        <w:rPr>
          <w:rFonts w:ascii="Times New Roman" w:eastAsia="Times New Roman" w:hAnsi="Times New Roman" w:cs="Times New Roman"/>
          <w:sz w:val="28"/>
          <w:szCs w:val="28"/>
          <w:lang w:val="en-US" w:eastAsia="ru-KZ"/>
        </w:rPr>
        <w:t xml:space="preserve"> IELTS (IELTS) – 6,5 </w:t>
      </w:r>
      <w:r w:rsidRPr="00B1107B">
        <w:rPr>
          <w:rFonts w:ascii="Times New Roman" w:eastAsia="Times New Roman" w:hAnsi="Times New Roman" w:cs="Times New Roman"/>
          <w:sz w:val="28"/>
          <w:szCs w:val="28"/>
          <w:lang w:val="ru-KZ" w:eastAsia="ru-KZ"/>
        </w:rPr>
        <w:t>балл</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немесе</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тойфл</w:t>
      </w:r>
      <w:r w:rsidRPr="00B1107B">
        <w:rPr>
          <w:rFonts w:ascii="Times New Roman" w:eastAsia="Times New Roman" w:hAnsi="Times New Roman" w:cs="Times New Roman"/>
          <w:sz w:val="28"/>
          <w:szCs w:val="28"/>
          <w:lang w:val="en-US" w:eastAsia="ru-KZ"/>
        </w:rPr>
        <w:t xml:space="preserve"> TOEFL (</w:t>
      </w:r>
      <w:r w:rsidRPr="00B1107B">
        <w:rPr>
          <w:rFonts w:ascii="Times New Roman" w:eastAsia="Times New Roman" w:hAnsi="Times New Roman" w:cs="Times New Roman"/>
          <w:sz w:val="28"/>
          <w:szCs w:val="28"/>
          <w:lang w:val="ru-KZ" w:eastAsia="ru-KZ"/>
        </w:rPr>
        <w:t>і</w:t>
      </w:r>
      <w:r w:rsidRPr="00B1107B">
        <w:rPr>
          <w:rFonts w:ascii="Times New Roman" w:eastAsia="Times New Roman" w:hAnsi="Times New Roman" w:cs="Times New Roman"/>
          <w:sz w:val="28"/>
          <w:szCs w:val="28"/>
          <w:lang w:val="en-US" w:eastAsia="ru-KZ"/>
        </w:rPr>
        <w:t>nternet Based Test (</w:t>
      </w:r>
      <w:r w:rsidRPr="00B1107B">
        <w:rPr>
          <w:rFonts w:ascii="Times New Roman" w:eastAsia="Times New Roman" w:hAnsi="Times New Roman" w:cs="Times New Roman"/>
          <w:sz w:val="28"/>
          <w:szCs w:val="28"/>
          <w:lang w:val="ru-KZ" w:eastAsia="ru-KZ"/>
        </w:rPr>
        <w:t>і</w:t>
      </w:r>
      <w:r w:rsidRPr="00B1107B">
        <w:rPr>
          <w:rFonts w:ascii="Times New Roman" w:eastAsia="Times New Roman" w:hAnsi="Times New Roman" w:cs="Times New Roman"/>
          <w:sz w:val="28"/>
          <w:szCs w:val="28"/>
          <w:lang w:val="en-US" w:eastAsia="ru-KZ"/>
        </w:rPr>
        <w:t xml:space="preserve">BT)) – 60-65 </w:t>
      </w:r>
      <w:r w:rsidRPr="00B1107B">
        <w:rPr>
          <w:rFonts w:ascii="Times New Roman" w:eastAsia="Times New Roman" w:hAnsi="Times New Roman" w:cs="Times New Roman"/>
          <w:sz w:val="28"/>
          <w:szCs w:val="28"/>
          <w:lang w:val="ru-KZ" w:eastAsia="ru-KZ"/>
        </w:rPr>
        <w:t>балл</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көрсеткіші</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бар</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сертификат</w:t>
      </w:r>
      <w:r w:rsidRPr="00B1107B">
        <w:rPr>
          <w:rFonts w:ascii="Times New Roman" w:eastAsia="Times New Roman" w:hAnsi="Times New Roman" w:cs="Times New Roman"/>
          <w:sz w:val="28"/>
          <w:szCs w:val="28"/>
          <w:lang w:val="en-US" w:eastAsia="ru-KZ"/>
        </w:rPr>
        <w:t>;</w:t>
      </w:r>
    </w:p>
    <w:p w14:paraId="7605DF39" w14:textId="77777777" w:rsidR="008D1511" w:rsidRPr="00B1107B" w:rsidRDefault="008D1511" w:rsidP="008D1511">
      <w:pPr>
        <w:pStyle w:val="ac"/>
        <w:jc w:val="both"/>
        <w:rPr>
          <w:rFonts w:ascii="Times New Roman" w:eastAsia="Times New Roman" w:hAnsi="Times New Roman" w:cs="Times New Roman"/>
          <w:sz w:val="28"/>
          <w:szCs w:val="28"/>
          <w:lang w:val="en-US" w:eastAsia="ru-KZ"/>
        </w:rPr>
      </w:pPr>
      <w:r w:rsidRPr="00B1107B">
        <w:rPr>
          <w:rFonts w:ascii="Times New Roman" w:eastAsia="Times New Roman" w:hAnsi="Times New Roman" w:cs="Times New Roman"/>
          <w:sz w:val="28"/>
          <w:szCs w:val="28"/>
          <w:lang w:val="en-US" w:eastAsia="ru-KZ"/>
        </w:rPr>
        <w:t xml:space="preserve">      11) </w:t>
      </w:r>
      <w:r w:rsidRPr="00B1107B">
        <w:rPr>
          <w:rFonts w:ascii="Times New Roman" w:eastAsia="Times New Roman" w:hAnsi="Times New Roman" w:cs="Times New Roman"/>
          <w:sz w:val="28"/>
          <w:szCs w:val="28"/>
          <w:lang w:val="ru-KZ" w:eastAsia="ru-KZ"/>
        </w:rPr>
        <w:t>техникалық</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және</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кәсіптік</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орта</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білімнен</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кейінгі</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білім</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беру</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ұйымдарында</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арнайы</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пәндер</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бойынша</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педагогтер</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және</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өндірістік</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оқыту</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шеберлері</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лауазымдарына</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педагогикалық</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қызметке</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кіріскен</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тиісті</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мамандық</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немесе</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бейін</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бойынша</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өндірісте</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кемінде</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екі</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жыл</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жұмыс</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өтілі</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бар</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педагогтер</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сертификаттаудан</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өтуден</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босатылады</w:t>
      </w:r>
      <w:r w:rsidRPr="00B1107B">
        <w:rPr>
          <w:rFonts w:ascii="Times New Roman" w:eastAsia="Times New Roman" w:hAnsi="Times New Roman" w:cs="Times New Roman"/>
          <w:sz w:val="28"/>
          <w:szCs w:val="28"/>
          <w:lang w:val="en-US" w:eastAsia="ru-KZ"/>
        </w:rPr>
        <w:t>;</w:t>
      </w:r>
    </w:p>
    <w:p w14:paraId="5A5186F1" w14:textId="77777777" w:rsidR="008D1511" w:rsidRPr="00B1107B" w:rsidRDefault="008D1511" w:rsidP="008D1511">
      <w:pPr>
        <w:pStyle w:val="ac"/>
        <w:jc w:val="both"/>
        <w:rPr>
          <w:rFonts w:ascii="Times New Roman" w:eastAsia="Times New Roman" w:hAnsi="Times New Roman" w:cs="Times New Roman"/>
          <w:sz w:val="28"/>
          <w:szCs w:val="28"/>
          <w:lang w:val="en-US" w:eastAsia="ru-KZ"/>
        </w:rPr>
      </w:pPr>
      <w:r w:rsidRPr="00B1107B">
        <w:rPr>
          <w:rFonts w:ascii="Times New Roman" w:eastAsia="Times New Roman" w:hAnsi="Times New Roman" w:cs="Times New Roman"/>
          <w:sz w:val="28"/>
          <w:szCs w:val="28"/>
          <w:lang w:val="en-US" w:eastAsia="ru-KZ"/>
        </w:rPr>
        <w:t xml:space="preserve">     12) </w:t>
      </w:r>
      <w:r w:rsidRPr="00B1107B">
        <w:rPr>
          <w:rFonts w:ascii="Times New Roman" w:eastAsia="Times New Roman" w:hAnsi="Times New Roman" w:cs="Times New Roman"/>
          <w:sz w:val="28"/>
          <w:szCs w:val="28"/>
          <w:lang w:val="ru-KZ" w:eastAsia="ru-KZ"/>
        </w:rPr>
        <w:t>осы</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Қағидаларға</w:t>
      </w:r>
      <w:r w:rsidRPr="00B1107B">
        <w:rPr>
          <w:rFonts w:ascii="Times New Roman" w:eastAsia="Times New Roman" w:hAnsi="Times New Roman" w:cs="Times New Roman"/>
          <w:sz w:val="28"/>
          <w:szCs w:val="28"/>
          <w:lang w:val="en-US" w:eastAsia="ru-KZ"/>
        </w:rPr>
        <w:t> </w:t>
      </w:r>
      <w:hyperlink r:id="rId13" w:anchor="z233" w:history="1">
        <w:r w:rsidRPr="00B1107B">
          <w:rPr>
            <w:rFonts w:ascii="Times New Roman" w:eastAsia="Times New Roman" w:hAnsi="Times New Roman" w:cs="Times New Roman"/>
            <w:color w:val="073A5E"/>
            <w:sz w:val="28"/>
            <w:szCs w:val="28"/>
            <w:u w:val="single"/>
            <w:lang w:val="en-US" w:eastAsia="ru-KZ"/>
          </w:rPr>
          <w:t>17</w:t>
        </w:r>
      </w:hyperlink>
      <w:r w:rsidRPr="00B1107B">
        <w:rPr>
          <w:rFonts w:ascii="Times New Roman" w:eastAsia="Times New Roman" w:hAnsi="Times New Roman" w:cs="Times New Roman"/>
          <w:sz w:val="28"/>
          <w:szCs w:val="28"/>
          <w:lang w:val="en-US" w:eastAsia="ru-KZ"/>
        </w:rPr>
        <w:t>, </w:t>
      </w:r>
      <w:hyperlink r:id="rId14" w:anchor="z235" w:history="1">
        <w:r w:rsidRPr="00B1107B">
          <w:rPr>
            <w:rFonts w:ascii="Times New Roman" w:eastAsia="Times New Roman" w:hAnsi="Times New Roman" w:cs="Times New Roman"/>
            <w:color w:val="073A5E"/>
            <w:sz w:val="28"/>
            <w:szCs w:val="28"/>
            <w:u w:val="single"/>
            <w:lang w:val="en-US" w:eastAsia="ru-KZ"/>
          </w:rPr>
          <w:t>18-</w:t>
        </w:r>
        <w:r w:rsidRPr="00B1107B">
          <w:rPr>
            <w:rFonts w:ascii="Times New Roman" w:eastAsia="Times New Roman" w:hAnsi="Times New Roman" w:cs="Times New Roman"/>
            <w:color w:val="073A5E"/>
            <w:sz w:val="28"/>
            <w:szCs w:val="28"/>
            <w:u w:val="single"/>
            <w:lang w:val="ru-KZ" w:eastAsia="ru-KZ"/>
          </w:rPr>
          <w:t>қосымшаларға</w:t>
        </w:r>
      </w:hyperlink>
      <w:r w:rsidRPr="00B1107B">
        <w:rPr>
          <w:rFonts w:ascii="Times New Roman" w:eastAsia="Times New Roman" w:hAnsi="Times New Roman" w:cs="Times New Roman"/>
          <w:sz w:val="28"/>
          <w:szCs w:val="28"/>
          <w:lang w:val="en-US" w:eastAsia="ru-KZ"/>
        </w:rPr>
        <w:t> </w:t>
      </w:r>
      <w:r w:rsidRPr="00B1107B">
        <w:rPr>
          <w:rFonts w:ascii="Times New Roman" w:eastAsia="Times New Roman" w:hAnsi="Times New Roman" w:cs="Times New Roman"/>
          <w:sz w:val="28"/>
          <w:szCs w:val="28"/>
          <w:lang w:val="ru-KZ" w:eastAsia="ru-KZ"/>
        </w:rPr>
        <w:t>сәйкес</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нысан</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бойынша</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педагогтің</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бос</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немесе</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уақытша</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бос</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лауазымына</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кандидаттың</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толтырылған</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бағалау</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парағы</w:t>
      </w:r>
      <w:r w:rsidRPr="00B1107B">
        <w:rPr>
          <w:rFonts w:ascii="Times New Roman" w:eastAsia="Times New Roman" w:hAnsi="Times New Roman" w:cs="Times New Roman"/>
          <w:sz w:val="28"/>
          <w:szCs w:val="28"/>
          <w:lang w:val="en-US" w:eastAsia="ru-KZ"/>
        </w:rPr>
        <w:t>;</w:t>
      </w:r>
    </w:p>
    <w:p w14:paraId="04B2A17F" w14:textId="77777777" w:rsidR="008D1511" w:rsidRPr="00B1107B" w:rsidRDefault="008D1511" w:rsidP="008D1511">
      <w:pPr>
        <w:pStyle w:val="ac"/>
        <w:jc w:val="both"/>
        <w:rPr>
          <w:rFonts w:ascii="Times New Roman" w:eastAsia="Times New Roman" w:hAnsi="Times New Roman" w:cs="Times New Roman"/>
          <w:sz w:val="28"/>
          <w:szCs w:val="28"/>
          <w:lang w:val="en-US" w:eastAsia="ru-KZ"/>
        </w:rPr>
      </w:pPr>
      <w:r w:rsidRPr="00B1107B">
        <w:rPr>
          <w:rFonts w:ascii="Times New Roman" w:eastAsia="Times New Roman" w:hAnsi="Times New Roman" w:cs="Times New Roman"/>
          <w:sz w:val="28"/>
          <w:szCs w:val="28"/>
          <w:lang w:val="en-US" w:eastAsia="ru-KZ"/>
        </w:rPr>
        <w:t>     </w:t>
      </w:r>
      <w:r>
        <w:rPr>
          <w:rFonts w:ascii="Times New Roman" w:eastAsia="Times New Roman" w:hAnsi="Times New Roman" w:cs="Times New Roman"/>
          <w:sz w:val="28"/>
          <w:szCs w:val="28"/>
          <w:lang w:val="kk-KZ" w:eastAsia="ru-KZ"/>
        </w:rPr>
        <w:t xml:space="preserve"> </w:t>
      </w:r>
      <w:r w:rsidRPr="00B1107B">
        <w:rPr>
          <w:rFonts w:ascii="Times New Roman" w:eastAsia="Times New Roman" w:hAnsi="Times New Roman" w:cs="Times New Roman"/>
          <w:sz w:val="28"/>
          <w:szCs w:val="28"/>
          <w:lang w:val="en-US" w:eastAsia="ru-KZ"/>
        </w:rPr>
        <w:t xml:space="preserve"> 13) </w:t>
      </w:r>
      <w:r w:rsidRPr="00B1107B">
        <w:rPr>
          <w:rFonts w:ascii="Times New Roman" w:eastAsia="Times New Roman" w:hAnsi="Times New Roman" w:cs="Times New Roman"/>
          <w:sz w:val="28"/>
          <w:szCs w:val="28"/>
          <w:lang w:val="ru-KZ" w:eastAsia="ru-KZ"/>
        </w:rPr>
        <w:t>жұмыс</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орнынан</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педагог</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лауазымы</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бойынша</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оқу</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орнынан</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ұсыным</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хат</w:t>
      </w:r>
      <w:r w:rsidRPr="00B1107B">
        <w:rPr>
          <w:rFonts w:ascii="Times New Roman" w:eastAsia="Times New Roman" w:hAnsi="Times New Roman" w:cs="Times New Roman"/>
          <w:sz w:val="28"/>
          <w:szCs w:val="28"/>
          <w:lang w:val="en-US" w:eastAsia="ru-KZ"/>
        </w:rPr>
        <w:t>.</w:t>
      </w:r>
    </w:p>
    <w:p w14:paraId="53EA45B9" w14:textId="77777777" w:rsidR="008D1511" w:rsidRPr="00B1107B" w:rsidRDefault="008D1511" w:rsidP="008D1511">
      <w:pPr>
        <w:pStyle w:val="ac"/>
        <w:jc w:val="both"/>
        <w:rPr>
          <w:rFonts w:ascii="Times New Roman" w:eastAsia="Times New Roman" w:hAnsi="Times New Roman" w:cs="Times New Roman"/>
          <w:sz w:val="28"/>
          <w:szCs w:val="28"/>
          <w:lang w:val="en-US" w:eastAsia="ru-KZ"/>
        </w:rPr>
      </w:pPr>
      <w:r w:rsidRPr="00B1107B">
        <w:rPr>
          <w:rFonts w:ascii="Times New Roman" w:eastAsia="Times New Roman" w:hAnsi="Times New Roman" w:cs="Times New Roman"/>
          <w:sz w:val="28"/>
          <w:szCs w:val="28"/>
          <w:lang w:val="en-US" w:eastAsia="ru-KZ"/>
        </w:rPr>
        <w:t>     </w:t>
      </w:r>
      <w:r w:rsidRPr="00B1107B">
        <w:rPr>
          <w:rFonts w:ascii="Times New Roman" w:eastAsia="Times New Roman" w:hAnsi="Times New Roman" w:cs="Times New Roman"/>
          <w:sz w:val="28"/>
          <w:szCs w:val="28"/>
          <w:lang w:val="ru-KZ" w:eastAsia="ru-KZ"/>
        </w:rPr>
        <w:t>Кандидат</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болған</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жағдайда</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біліміне</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жұмыс</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тәжірибесіне</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кәсіби</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деңгейіне</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біліктілігін</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арттыру</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ғылыми</w:t>
      </w:r>
      <w:r w:rsidRPr="00B1107B">
        <w:rPr>
          <w:rFonts w:ascii="Times New Roman" w:eastAsia="Times New Roman" w:hAnsi="Times New Roman" w:cs="Times New Roman"/>
          <w:sz w:val="28"/>
          <w:szCs w:val="28"/>
          <w:lang w:val="en-US" w:eastAsia="ru-KZ"/>
        </w:rPr>
        <w:t>/</w:t>
      </w:r>
      <w:r w:rsidRPr="00B1107B">
        <w:rPr>
          <w:rFonts w:ascii="Times New Roman" w:eastAsia="Times New Roman" w:hAnsi="Times New Roman" w:cs="Times New Roman"/>
          <w:sz w:val="28"/>
          <w:szCs w:val="28"/>
          <w:lang w:val="ru-KZ" w:eastAsia="ru-KZ"/>
        </w:rPr>
        <w:t>академиялық</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дәрежелер</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мен</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атақтар</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беру</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ғылыми</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немесе</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әдістемелік</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жарияланымдар</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біліктілік</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санаттары</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туралы</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құжаттардың</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көшірмелері</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қатысты</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қосымша</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ақпарат</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ұсынады</w:t>
      </w:r>
      <w:r w:rsidRPr="00B1107B">
        <w:rPr>
          <w:rFonts w:ascii="Times New Roman" w:eastAsia="Times New Roman" w:hAnsi="Times New Roman" w:cs="Times New Roman"/>
          <w:sz w:val="28"/>
          <w:szCs w:val="28"/>
          <w:lang w:val="en-US" w:eastAsia="ru-KZ"/>
        </w:rPr>
        <w:t>.</w:t>
      </w:r>
    </w:p>
    <w:p w14:paraId="5D81BA13" w14:textId="77777777" w:rsidR="008D1511" w:rsidRPr="000224A9" w:rsidRDefault="008D1511" w:rsidP="008D1511">
      <w:pPr>
        <w:pStyle w:val="ac"/>
        <w:jc w:val="both"/>
        <w:rPr>
          <w:rFonts w:ascii="Times New Roman" w:hAnsi="Times New Roman" w:cs="Times New Roman"/>
          <w:sz w:val="28"/>
          <w:szCs w:val="28"/>
          <w:lang w:val="kk-KZ"/>
        </w:rPr>
      </w:pPr>
      <w:r w:rsidRPr="00B1107B">
        <w:rPr>
          <w:rFonts w:ascii="Times New Roman" w:eastAsia="Times New Roman" w:hAnsi="Times New Roman" w:cs="Times New Roman"/>
          <w:sz w:val="28"/>
          <w:szCs w:val="28"/>
          <w:lang w:val="en-US" w:eastAsia="ru-KZ"/>
        </w:rPr>
        <w:t>    </w:t>
      </w:r>
      <w:r w:rsidRPr="000224A9">
        <w:rPr>
          <w:rFonts w:ascii="Times New Roman" w:hAnsi="Times New Roman" w:cs="Times New Roman"/>
          <w:sz w:val="28"/>
          <w:szCs w:val="28"/>
          <w:lang w:val="kk-KZ"/>
        </w:rPr>
        <w:t>       Осы Қағидалардың </w:t>
      </w:r>
      <w:hyperlink r:id="rId15" w:anchor="z217" w:history="1">
        <w:r w:rsidRPr="000224A9">
          <w:rPr>
            <w:rStyle w:val="ae"/>
            <w:rFonts w:ascii="Times New Roman" w:hAnsi="Times New Roman" w:cs="Times New Roman"/>
            <w:color w:val="073A5E"/>
            <w:spacing w:val="2"/>
            <w:lang w:val="kk-KZ"/>
          </w:rPr>
          <w:t>154-тармағында</w:t>
        </w:r>
      </w:hyperlink>
      <w:r w:rsidRPr="000224A9">
        <w:rPr>
          <w:rFonts w:ascii="Times New Roman" w:hAnsi="Times New Roman" w:cs="Times New Roman"/>
          <w:sz w:val="28"/>
          <w:szCs w:val="28"/>
          <w:lang w:val="kk-KZ"/>
        </w:rPr>
        <w:t> көрсетілген құжаттардың біреуінің болмауы құжаттарды кандидатқа қайтару үшін негіз болып табылады.</w:t>
      </w:r>
    </w:p>
    <w:p w14:paraId="54CC4C02" w14:textId="59C4050B" w:rsidR="008D1511" w:rsidRPr="00A6288C" w:rsidRDefault="008D1511" w:rsidP="008D1511">
      <w:pPr>
        <w:spacing w:after="0" w:line="240" w:lineRule="auto"/>
        <w:jc w:val="both"/>
        <w:rPr>
          <w:rFonts w:ascii="Times New Roman" w:hAnsi="Times New Roman" w:cs="Times New Roman"/>
          <w:sz w:val="28"/>
          <w:szCs w:val="28"/>
        </w:rPr>
      </w:pPr>
      <w:r w:rsidRPr="00FB7803">
        <w:rPr>
          <w:rFonts w:ascii="Times New Roman" w:hAnsi="Times New Roman" w:cs="Times New Roman"/>
          <w:sz w:val="28"/>
          <w:szCs w:val="28"/>
          <w:lang w:val="kk-KZ"/>
        </w:rPr>
        <w:t xml:space="preserve">Конкурс </w:t>
      </w:r>
      <w:r>
        <w:rPr>
          <w:rFonts w:ascii="Times New Roman" w:hAnsi="Times New Roman" w:cs="Times New Roman"/>
          <w:sz w:val="28"/>
          <w:szCs w:val="28"/>
          <w:lang w:val="kk-KZ"/>
        </w:rPr>
        <w:t>басталуы 12</w:t>
      </w:r>
      <w:r>
        <w:rPr>
          <w:rFonts w:ascii="Times New Roman" w:hAnsi="Times New Roman" w:cs="Times New Roman"/>
          <w:sz w:val="28"/>
          <w:szCs w:val="28"/>
        </w:rPr>
        <w:t>.1</w:t>
      </w:r>
      <w:r>
        <w:rPr>
          <w:rFonts w:ascii="Times New Roman" w:hAnsi="Times New Roman" w:cs="Times New Roman"/>
          <w:sz w:val="28"/>
          <w:szCs w:val="28"/>
          <w:lang w:val="kk-KZ"/>
        </w:rPr>
        <w:t>1</w:t>
      </w:r>
      <w:r>
        <w:rPr>
          <w:rFonts w:ascii="Times New Roman" w:hAnsi="Times New Roman" w:cs="Times New Roman"/>
          <w:sz w:val="28"/>
          <w:szCs w:val="28"/>
        </w:rPr>
        <w:t>.202</w:t>
      </w:r>
      <w:r>
        <w:rPr>
          <w:rFonts w:ascii="Times New Roman" w:hAnsi="Times New Roman" w:cs="Times New Roman"/>
          <w:sz w:val="28"/>
          <w:szCs w:val="28"/>
          <w:lang w:val="kk-KZ"/>
        </w:rPr>
        <w:t>4</w:t>
      </w:r>
      <w:r>
        <w:rPr>
          <w:rFonts w:ascii="Times New Roman" w:hAnsi="Times New Roman" w:cs="Times New Roman"/>
          <w:sz w:val="28"/>
          <w:szCs w:val="28"/>
        </w:rPr>
        <w:t xml:space="preserve"> жыл</w:t>
      </w:r>
      <w:r w:rsidR="007E0B79">
        <w:rPr>
          <w:rFonts w:ascii="Times New Roman" w:hAnsi="Times New Roman" w:cs="Times New Roman"/>
          <w:sz w:val="28"/>
          <w:szCs w:val="28"/>
          <w:lang w:val="kk-KZ"/>
        </w:rPr>
        <w:t>-аяқталуы 21</w:t>
      </w:r>
      <w:r w:rsidR="007E0B79">
        <w:rPr>
          <w:rFonts w:ascii="Times New Roman" w:hAnsi="Times New Roman" w:cs="Times New Roman"/>
          <w:sz w:val="28"/>
          <w:szCs w:val="28"/>
        </w:rPr>
        <w:t>.11.2024жыл.</w:t>
      </w:r>
      <w:r>
        <w:rPr>
          <w:rFonts w:ascii="Times New Roman" w:hAnsi="Times New Roman" w:cs="Times New Roman"/>
          <w:sz w:val="28"/>
          <w:szCs w:val="28"/>
        </w:rPr>
        <w:t xml:space="preserve"> </w:t>
      </w:r>
    </w:p>
    <w:p w14:paraId="3C8CD227" w14:textId="77777777" w:rsidR="008D1511" w:rsidRDefault="008D1511" w:rsidP="008D1511"/>
    <w:p w14:paraId="0166EB74" w14:textId="77777777" w:rsidR="008D1511" w:rsidRDefault="008D1511" w:rsidP="008D1511"/>
    <w:p w14:paraId="32C24862" w14:textId="77777777" w:rsidR="00563A33" w:rsidRDefault="00563A33"/>
    <w:sectPr w:rsidR="00563A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83E"/>
    <w:rsid w:val="000E5C96"/>
    <w:rsid w:val="001B6E1C"/>
    <w:rsid w:val="0025202A"/>
    <w:rsid w:val="003C35C9"/>
    <w:rsid w:val="00563A33"/>
    <w:rsid w:val="00580C9C"/>
    <w:rsid w:val="005E083E"/>
    <w:rsid w:val="00673012"/>
    <w:rsid w:val="007E0B79"/>
    <w:rsid w:val="008D1511"/>
    <w:rsid w:val="008D5881"/>
    <w:rsid w:val="00B21F6A"/>
    <w:rsid w:val="00D017B4"/>
    <w:rsid w:val="00E85217"/>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A2A36"/>
  <w15:chartTrackingRefBased/>
  <w15:docId w15:val="{F4E8B55A-3AE9-4959-9628-4F539DFB1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1511"/>
    <w:pPr>
      <w:spacing w:after="200" w:line="276" w:lineRule="auto"/>
    </w:pPr>
    <w:rPr>
      <w:rFonts w:eastAsiaTheme="minorEastAsia"/>
      <w:kern w:val="0"/>
      <w:lang w:val="ru-RU" w:eastAsia="ru-RU"/>
      <w14:ligatures w14:val="none"/>
    </w:rPr>
  </w:style>
  <w:style w:type="paragraph" w:styleId="1">
    <w:name w:val="heading 1"/>
    <w:basedOn w:val="a"/>
    <w:next w:val="a"/>
    <w:link w:val="10"/>
    <w:uiPriority w:val="9"/>
    <w:qFormat/>
    <w:rsid w:val="005E083E"/>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ru-KZ" w:eastAsia="en-US"/>
      <w14:ligatures w14:val="standardContextual"/>
    </w:rPr>
  </w:style>
  <w:style w:type="paragraph" w:styleId="2">
    <w:name w:val="heading 2"/>
    <w:basedOn w:val="a"/>
    <w:next w:val="a"/>
    <w:link w:val="20"/>
    <w:uiPriority w:val="9"/>
    <w:semiHidden/>
    <w:unhideWhenUsed/>
    <w:qFormat/>
    <w:rsid w:val="005E083E"/>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ru-KZ" w:eastAsia="en-US"/>
      <w14:ligatures w14:val="standardContextual"/>
    </w:rPr>
  </w:style>
  <w:style w:type="paragraph" w:styleId="3">
    <w:name w:val="heading 3"/>
    <w:basedOn w:val="a"/>
    <w:next w:val="a"/>
    <w:link w:val="30"/>
    <w:uiPriority w:val="9"/>
    <w:semiHidden/>
    <w:unhideWhenUsed/>
    <w:qFormat/>
    <w:rsid w:val="005E083E"/>
    <w:pPr>
      <w:keepNext/>
      <w:keepLines/>
      <w:spacing w:before="160" w:after="80" w:line="259" w:lineRule="auto"/>
      <w:outlineLvl w:val="2"/>
    </w:pPr>
    <w:rPr>
      <w:rFonts w:eastAsiaTheme="majorEastAsia" w:cstheme="majorBidi"/>
      <w:color w:val="2F5496" w:themeColor="accent1" w:themeShade="BF"/>
      <w:kern w:val="2"/>
      <w:sz w:val="28"/>
      <w:szCs w:val="28"/>
      <w:lang w:val="ru-KZ" w:eastAsia="en-US"/>
      <w14:ligatures w14:val="standardContextual"/>
    </w:rPr>
  </w:style>
  <w:style w:type="paragraph" w:styleId="4">
    <w:name w:val="heading 4"/>
    <w:basedOn w:val="a"/>
    <w:next w:val="a"/>
    <w:link w:val="40"/>
    <w:uiPriority w:val="9"/>
    <w:semiHidden/>
    <w:unhideWhenUsed/>
    <w:qFormat/>
    <w:rsid w:val="005E083E"/>
    <w:pPr>
      <w:keepNext/>
      <w:keepLines/>
      <w:spacing w:before="80" w:after="40" w:line="259" w:lineRule="auto"/>
      <w:outlineLvl w:val="3"/>
    </w:pPr>
    <w:rPr>
      <w:rFonts w:eastAsiaTheme="majorEastAsia" w:cstheme="majorBidi"/>
      <w:i/>
      <w:iCs/>
      <w:color w:val="2F5496" w:themeColor="accent1" w:themeShade="BF"/>
      <w:kern w:val="2"/>
      <w:lang w:val="ru-KZ" w:eastAsia="en-US"/>
      <w14:ligatures w14:val="standardContextual"/>
    </w:rPr>
  </w:style>
  <w:style w:type="paragraph" w:styleId="5">
    <w:name w:val="heading 5"/>
    <w:basedOn w:val="a"/>
    <w:next w:val="a"/>
    <w:link w:val="50"/>
    <w:uiPriority w:val="9"/>
    <w:semiHidden/>
    <w:unhideWhenUsed/>
    <w:qFormat/>
    <w:rsid w:val="005E083E"/>
    <w:pPr>
      <w:keepNext/>
      <w:keepLines/>
      <w:spacing w:before="80" w:after="40" w:line="259" w:lineRule="auto"/>
      <w:outlineLvl w:val="4"/>
    </w:pPr>
    <w:rPr>
      <w:rFonts w:eastAsiaTheme="majorEastAsia" w:cstheme="majorBidi"/>
      <w:color w:val="2F5496" w:themeColor="accent1" w:themeShade="BF"/>
      <w:kern w:val="2"/>
      <w:lang w:val="ru-KZ" w:eastAsia="en-US"/>
      <w14:ligatures w14:val="standardContextual"/>
    </w:rPr>
  </w:style>
  <w:style w:type="paragraph" w:styleId="6">
    <w:name w:val="heading 6"/>
    <w:basedOn w:val="a"/>
    <w:next w:val="a"/>
    <w:link w:val="60"/>
    <w:uiPriority w:val="9"/>
    <w:semiHidden/>
    <w:unhideWhenUsed/>
    <w:qFormat/>
    <w:rsid w:val="005E083E"/>
    <w:pPr>
      <w:keepNext/>
      <w:keepLines/>
      <w:spacing w:before="40" w:after="0" w:line="259" w:lineRule="auto"/>
      <w:outlineLvl w:val="5"/>
    </w:pPr>
    <w:rPr>
      <w:rFonts w:eastAsiaTheme="majorEastAsia" w:cstheme="majorBidi"/>
      <w:i/>
      <w:iCs/>
      <w:color w:val="595959" w:themeColor="text1" w:themeTint="A6"/>
      <w:kern w:val="2"/>
      <w:lang w:val="ru-KZ" w:eastAsia="en-US"/>
      <w14:ligatures w14:val="standardContextual"/>
    </w:rPr>
  </w:style>
  <w:style w:type="paragraph" w:styleId="7">
    <w:name w:val="heading 7"/>
    <w:basedOn w:val="a"/>
    <w:next w:val="a"/>
    <w:link w:val="70"/>
    <w:uiPriority w:val="9"/>
    <w:semiHidden/>
    <w:unhideWhenUsed/>
    <w:qFormat/>
    <w:rsid w:val="005E083E"/>
    <w:pPr>
      <w:keepNext/>
      <w:keepLines/>
      <w:spacing w:before="40" w:after="0" w:line="259" w:lineRule="auto"/>
      <w:outlineLvl w:val="6"/>
    </w:pPr>
    <w:rPr>
      <w:rFonts w:eastAsiaTheme="majorEastAsia" w:cstheme="majorBidi"/>
      <w:color w:val="595959" w:themeColor="text1" w:themeTint="A6"/>
      <w:kern w:val="2"/>
      <w:lang w:val="ru-KZ" w:eastAsia="en-US"/>
      <w14:ligatures w14:val="standardContextual"/>
    </w:rPr>
  </w:style>
  <w:style w:type="paragraph" w:styleId="8">
    <w:name w:val="heading 8"/>
    <w:basedOn w:val="a"/>
    <w:next w:val="a"/>
    <w:link w:val="80"/>
    <w:uiPriority w:val="9"/>
    <w:semiHidden/>
    <w:unhideWhenUsed/>
    <w:qFormat/>
    <w:rsid w:val="005E083E"/>
    <w:pPr>
      <w:keepNext/>
      <w:keepLines/>
      <w:spacing w:after="0" w:line="259" w:lineRule="auto"/>
      <w:outlineLvl w:val="7"/>
    </w:pPr>
    <w:rPr>
      <w:rFonts w:eastAsiaTheme="majorEastAsia" w:cstheme="majorBidi"/>
      <w:i/>
      <w:iCs/>
      <w:color w:val="272727" w:themeColor="text1" w:themeTint="D8"/>
      <w:kern w:val="2"/>
      <w:lang w:val="ru-KZ" w:eastAsia="en-US"/>
      <w14:ligatures w14:val="standardContextual"/>
    </w:rPr>
  </w:style>
  <w:style w:type="paragraph" w:styleId="9">
    <w:name w:val="heading 9"/>
    <w:basedOn w:val="a"/>
    <w:next w:val="a"/>
    <w:link w:val="90"/>
    <w:uiPriority w:val="9"/>
    <w:semiHidden/>
    <w:unhideWhenUsed/>
    <w:qFormat/>
    <w:rsid w:val="005E083E"/>
    <w:pPr>
      <w:keepNext/>
      <w:keepLines/>
      <w:spacing w:after="0" w:line="259" w:lineRule="auto"/>
      <w:outlineLvl w:val="8"/>
    </w:pPr>
    <w:rPr>
      <w:rFonts w:eastAsiaTheme="majorEastAsia" w:cstheme="majorBidi"/>
      <w:color w:val="272727" w:themeColor="text1" w:themeTint="D8"/>
      <w:kern w:val="2"/>
      <w:lang w:val="ru-KZ"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083E"/>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5E083E"/>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5E083E"/>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5E083E"/>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5E083E"/>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5E083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E083E"/>
    <w:rPr>
      <w:rFonts w:eastAsiaTheme="majorEastAsia" w:cstheme="majorBidi"/>
      <w:color w:val="595959" w:themeColor="text1" w:themeTint="A6"/>
    </w:rPr>
  </w:style>
  <w:style w:type="character" w:customStyle="1" w:styleId="80">
    <w:name w:val="Заголовок 8 Знак"/>
    <w:basedOn w:val="a0"/>
    <w:link w:val="8"/>
    <w:uiPriority w:val="9"/>
    <w:semiHidden/>
    <w:rsid w:val="005E083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E083E"/>
    <w:rPr>
      <w:rFonts w:eastAsiaTheme="majorEastAsia" w:cstheme="majorBidi"/>
      <w:color w:val="272727" w:themeColor="text1" w:themeTint="D8"/>
    </w:rPr>
  </w:style>
  <w:style w:type="paragraph" w:styleId="a3">
    <w:name w:val="Title"/>
    <w:basedOn w:val="a"/>
    <w:next w:val="a"/>
    <w:link w:val="a4"/>
    <w:uiPriority w:val="10"/>
    <w:qFormat/>
    <w:rsid w:val="005E083E"/>
    <w:pPr>
      <w:spacing w:after="80" w:line="240" w:lineRule="auto"/>
      <w:contextualSpacing/>
    </w:pPr>
    <w:rPr>
      <w:rFonts w:asciiTheme="majorHAnsi" w:eastAsiaTheme="majorEastAsia" w:hAnsiTheme="majorHAnsi" w:cstheme="majorBidi"/>
      <w:spacing w:val="-10"/>
      <w:kern w:val="28"/>
      <w:sz w:val="56"/>
      <w:szCs w:val="56"/>
      <w:lang w:val="ru-KZ" w:eastAsia="en-US"/>
      <w14:ligatures w14:val="standardContextual"/>
    </w:rPr>
  </w:style>
  <w:style w:type="character" w:customStyle="1" w:styleId="a4">
    <w:name w:val="Заголовок Знак"/>
    <w:basedOn w:val="a0"/>
    <w:link w:val="a3"/>
    <w:uiPriority w:val="10"/>
    <w:rsid w:val="005E08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083E"/>
    <w:pPr>
      <w:numPr>
        <w:ilvl w:val="1"/>
      </w:numPr>
      <w:spacing w:after="160" w:line="259" w:lineRule="auto"/>
    </w:pPr>
    <w:rPr>
      <w:rFonts w:eastAsiaTheme="majorEastAsia" w:cstheme="majorBidi"/>
      <w:color w:val="595959" w:themeColor="text1" w:themeTint="A6"/>
      <w:spacing w:val="15"/>
      <w:kern w:val="2"/>
      <w:sz w:val="28"/>
      <w:szCs w:val="28"/>
      <w:lang w:val="ru-KZ" w:eastAsia="en-US"/>
      <w14:ligatures w14:val="standardContextual"/>
    </w:rPr>
  </w:style>
  <w:style w:type="character" w:customStyle="1" w:styleId="a6">
    <w:name w:val="Подзаголовок Знак"/>
    <w:basedOn w:val="a0"/>
    <w:link w:val="a5"/>
    <w:uiPriority w:val="11"/>
    <w:rsid w:val="005E083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E083E"/>
    <w:pPr>
      <w:spacing w:before="160" w:after="160" w:line="259" w:lineRule="auto"/>
      <w:jc w:val="center"/>
    </w:pPr>
    <w:rPr>
      <w:rFonts w:eastAsiaTheme="minorHAnsi"/>
      <w:i/>
      <w:iCs/>
      <w:color w:val="404040" w:themeColor="text1" w:themeTint="BF"/>
      <w:kern w:val="2"/>
      <w:lang w:val="ru-KZ" w:eastAsia="en-US"/>
      <w14:ligatures w14:val="standardContextual"/>
    </w:rPr>
  </w:style>
  <w:style w:type="character" w:customStyle="1" w:styleId="22">
    <w:name w:val="Цитата 2 Знак"/>
    <w:basedOn w:val="a0"/>
    <w:link w:val="21"/>
    <w:uiPriority w:val="29"/>
    <w:rsid w:val="005E083E"/>
    <w:rPr>
      <w:i/>
      <w:iCs/>
      <w:color w:val="404040" w:themeColor="text1" w:themeTint="BF"/>
    </w:rPr>
  </w:style>
  <w:style w:type="paragraph" w:styleId="a7">
    <w:name w:val="List Paragraph"/>
    <w:basedOn w:val="a"/>
    <w:uiPriority w:val="34"/>
    <w:qFormat/>
    <w:rsid w:val="005E083E"/>
    <w:pPr>
      <w:spacing w:after="160" w:line="259" w:lineRule="auto"/>
      <w:ind w:left="720"/>
      <w:contextualSpacing/>
    </w:pPr>
    <w:rPr>
      <w:rFonts w:eastAsiaTheme="minorHAnsi"/>
      <w:kern w:val="2"/>
      <w:lang w:val="ru-KZ" w:eastAsia="en-US"/>
      <w14:ligatures w14:val="standardContextual"/>
    </w:rPr>
  </w:style>
  <w:style w:type="character" w:styleId="a8">
    <w:name w:val="Intense Emphasis"/>
    <w:basedOn w:val="a0"/>
    <w:uiPriority w:val="21"/>
    <w:qFormat/>
    <w:rsid w:val="005E083E"/>
    <w:rPr>
      <w:i/>
      <w:iCs/>
      <w:color w:val="2F5496" w:themeColor="accent1" w:themeShade="BF"/>
    </w:rPr>
  </w:style>
  <w:style w:type="paragraph" w:styleId="a9">
    <w:name w:val="Intense Quote"/>
    <w:basedOn w:val="a"/>
    <w:next w:val="a"/>
    <w:link w:val="aa"/>
    <w:uiPriority w:val="30"/>
    <w:qFormat/>
    <w:rsid w:val="005E083E"/>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i/>
      <w:iCs/>
      <w:color w:val="2F5496" w:themeColor="accent1" w:themeShade="BF"/>
      <w:kern w:val="2"/>
      <w:lang w:val="ru-KZ" w:eastAsia="en-US"/>
      <w14:ligatures w14:val="standardContextual"/>
    </w:rPr>
  </w:style>
  <w:style w:type="character" w:customStyle="1" w:styleId="aa">
    <w:name w:val="Выделенная цитата Знак"/>
    <w:basedOn w:val="a0"/>
    <w:link w:val="a9"/>
    <w:uiPriority w:val="30"/>
    <w:rsid w:val="005E083E"/>
    <w:rPr>
      <w:i/>
      <w:iCs/>
      <w:color w:val="2F5496" w:themeColor="accent1" w:themeShade="BF"/>
    </w:rPr>
  </w:style>
  <w:style w:type="character" w:styleId="ab">
    <w:name w:val="Intense Reference"/>
    <w:basedOn w:val="a0"/>
    <w:uiPriority w:val="32"/>
    <w:qFormat/>
    <w:rsid w:val="005E083E"/>
    <w:rPr>
      <w:b/>
      <w:bCs/>
      <w:smallCaps/>
      <w:color w:val="2F5496" w:themeColor="accent1" w:themeShade="BF"/>
      <w:spacing w:val="5"/>
    </w:rPr>
  </w:style>
  <w:style w:type="paragraph" w:styleId="ac">
    <w:name w:val="No Spacing"/>
    <w:aliases w:val="Интервалсыз,Без интервала1,Ерк!н,норма,Обя,Без интервала11,мелкий,мой рабочий,No Spacing,Айгерим,Без интервала6"/>
    <w:link w:val="ad"/>
    <w:uiPriority w:val="1"/>
    <w:qFormat/>
    <w:rsid w:val="008D1511"/>
    <w:pPr>
      <w:spacing w:after="0" w:line="240" w:lineRule="auto"/>
    </w:pPr>
    <w:rPr>
      <w:rFonts w:eastAsiaTheme="minorEastAsia"/>
      <w:kern w:val="0"/>
      <w:lang w:val="ru-RU" w:eastAsia="ru-RU"/>
      <w14:ligatures w14:val="none"/>
    </w:rPr>
  </w:style>
  <w:style w:type="character" w:customStyle="1" w:styleId="ad">
    <w:name w:val="Без интервала Знак"/>
    <w:aliases w:val="Интервалсыз Знак,Без интервала1 Знак,Ерк!н Знак,норма Знак,Обя Знак,Без интервала11 Знак,мелкий Знак,мой рабочий Знак,No Spacing Знак,Айгерим Знак,Без интервала6 Знак"/>
    <w:link w:val="ac"/>
    <w:uiPriority w:val="1"/>
    <w:locked/>
    <w:rsid w:val="008D1511"/>
    <w:rPr>
      <w:rFonts w:eastAsiaTheme="minorEastAsia"/>
      <w:kern w:val="0"/>
      <w:lang w:val="ru-RU" w:eastAsia="ru-RU"/>
      <w14:ligatures w14:val="none"/>
    </w:rPr>
  </w:style>
  <w:style w:type="character" w:styleId="ae">
    <w:name w:val="Hyperlink"/>
    <w:basedOn w:val="a0"/>
    <w:uiPriority w:val="99"/>
    <w:semiHidden/>
    <w:unhideWhenUsed/>
    <w:rsid w:val="008D15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1500000410" TargetMode="External"/><Relationship Id="rId13" Type="http://schemas.openxmlformats.org/officeDocument/2006/relationships/hyperlink" Target="https://adilet.zan.kz/kaz/docs/V1200007495" TargetMode="External"/><Relationship Id="rId3" Type="http://schemas.openxmlformats.org/officeDocument/2006/relationships/webSettings" Target="webSettings.xml"/><Relationship Id="rId7" Type="http://schemas.openxmlformats.org/officeDocument/2006/relationships/hyperlink" Target="https://adilet.zan.kz/kaz/docs/Z1900000293" TargetMode="External"/><Relationship Id="rId12" Type="http://schemas.openxmlformats.org/officeDocument/2006/relationships/hyperlink" Target="https://adilet.zan.kz/kaz/docs/V2000021579"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adilet.zan.kz/kaz/docs/Z070000319_" TargetMode="External"/><Relationship Id="rId11" Type="http://schemas.openxmlformats.org/officeDocument/2006/relationships/hyperlink" Target="https://adilet.zan.kz/kaz/docs/V1200007495" TargetMode="External"/><Relationship Id="rId5" Type="http://schemas.openxmlformats.org/officeDocument/2006/relationships/hyperlink" Target="https://adilet.zan.kz/kaz/docs/K950001000_" TargetMode="External"/><Relationship Id="rId15" Type="http://schemas.openxmlformats.org/officeDocument/2006/relationships/hyperlink" Target="https://adilet.zan.kz/kaz/docs/V1200007495" TargetMode="External"/><Relationship Id="rId10" Type="http://schemas.openxmlformats.org/officeDocument/2006/relationships/hyperlink" Target="https://adilet.zan.kz/kaz/docs/Z020000343_" TargetMode="External"/><Relationship Id="rId4" Type="http://schemas.openxmlformats.org/officeDocument/2006/relationships/hyperlink" Target="https://adilet.zan.kz/rus/docs/V090005750_" TargetMode="External"/><Relationship Id="rId9" Type="http://schemas.openxmlformats.org/officeDocument/2006/relationships/hyperlink" Target="https://adilet.zan.kz/kaz/docs/Z970000151_" TargetMode="External"/><Relationship Id="rId14" Type="http://schemas.openxmlformats.org/officeDocument/2006/relationships/hyperlink" Target="https://adilet.zan.kz/kaz/docs/V12000074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2356</Words>
  <Characters>13431</Characters>
  <Application>Microsoft Office Word</Application>
  <DocSecurity>0</DocSecurity>
  <Lines>111</Lines>
  <Paragraphs>31</Paragraphs>
  <ScaleCrop>false</ScaleCrop>
  <Company/>
  <LinksUpToDate>false</LinksUpToDate>
  <CharactersWithSpaces>15756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10</cp:revision>
  <dcterms:created xsi:type="dcterms:W3CDTF">2025-03-06T12:10:00Z</dcterms:created>
  <dcterms:modified xsi:type="dcterms:W3CDTF">2025-03-06T12:31:00Z</dcterms:modified>
</cp:coreProperties>
</file>