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46FAD" w14:textId="77777777" w:rsidR="00223E42" w:rsidRDefault="00223E42" w:rsidP="00223E42">
      <w:pPr>
        <w:spacing w:after="0" w:line="240" w:lineRule="auto"/>
        <w:jc w:val="both"/>
      </w:pPr>
      <w:r>
        <w:rPr>
          <w:rFonts w:ascii="Times New Roman" w:hAnsi="Times New Roman" w:cs="Times New Roman"/>
          <w:b/>
          <w:color w:val="000000"/>
          <w:sz w:val="40"/>
          <w:szCs w:val="40"/>
          <w:lang w:val="kk-KZ"/>
        </w:rPr>
        <w:t>Психолог бос лауазымына  конкурс жариялау</w:t>
      </w:r>
    </w:p>
    <w:p w14:paraId="328D0A1A" w14:textId="77777777" w:rsidR="00223E42" w:rsidRDefault="00223E42" w:rsidP="00223E42">
      <w:pPr>
        <w:spacing w:after="0" w:line="240" w:lineRule="auto"/>
        <w:jc w:val="both"/>
      </w:pPr>
    </w:p>
    <w:p w14:paraId="5F866D05" w14:textId="755579C7" w:rsidR="00223E42" w:rsidRDefault="00223E42" w:rsidP="00223E42">
      <w:pPr>
        <w:spacing w:after="0" w:line="240" w:lineRule="auto"/>
        <w:jc w:val="both"/>
        <w:rPr>
          <w:rFonts w:ascii="Times New Roman" w:hAnsi="Times New Roman" w:cs="Times New Roman"/>
          <w:b/>
          <w:bCs/>
          <w:sz w:val="28"/>
          <w:szCs w:val="28"/>
          <w:lang w:val="kk-KZ" w:eastAsia="ru-KZ"/>
        </w:rPr>
      </w:pPr>
      <w:r>
        <w:rPr>
          <w:rFonts w:ascii="Times New Roman" w:hAnsi="Times New Roman" w:cs="Times New Roman"/>
          <w:b/>
          <w:bCs/>
          <w:sz w:val="28"/>
          <w:szCs w:val="28"/>
          <w:lang w:val="kk-KZ"/>
        </w:rPr>
        <w:t xml:space="preserve">Астана қаласы әкімдігінің </w:t>
      </w:r>
      <w:r w:rsidRPr="005C7189">
        <w:rPr>
          <w:rFonts w:ascii="Times New Roman" w:hAnsi="Times New Roman" w:cs="Times New Roman"/>
          <w:b/>
          <w:bCs/>
          <w:sz w:val="28"/>
          <w:szCs w:val="28"/>
          <w:lang w:val="kk-KZ"/>
        </w:rPr>
        <w:t>«№</w:t>
      </w:r>
      <w:r>
        <w:rPr>
          <w:rFonts w:ascii="Times New Roman" w:hAnsi="Times New Roman" w:cs="Times New Roman"/>
          <w:b/>
          <w:bCs/>
          <w:sz w:val="28"/>
          <w:szCs w:val="28"/>
          <w:lang w:val="kk-KZ"/>
        </w:rPr>
        <w:t>107</w:t>
      </w:r>
      <w:r w:rsidRPr="005C7189">
        <w:rPr>
          <w:rFonts w:ascii="Times New Roman" w:hAnsi="Times New Roman" w:cs="Times New Roman"/>
          <w:b/>
          <w:bCs/>
          <w:sz w:val="28"/>
          <w:szCs w:val="28"/>
          <w:lang w:val="kk-KZ"/>
        </w:rPr>
        <w:t xml:space="preserve"> орта мектеп» КММ</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педагог- психолог </w:t>
      </w:r>
      <w:r>
        <w:rPr>
          <w:rFonts w:ascii="Times New Roman" w:hAnsi="Times New Roman" w:cs="Times New Roman"/>
          <w:b/>
          <w:bCs/>
          <w:sz w:val="28"/>
          <w:szCs w:val="28"/>
          <w:lang w:val="ru-KZ" w:eastAsia="ru-KZ"/>
        </w:rPr>
        <w:t>бос лауазымына конкурс жариялайды</w:t>
      </w:r>
      <w:r w:rsidRPr="007D2E20">
        <w:rPr>
          <w:rFonts w:ascii="Times New Roman" w:hAnsi="Times New Roman" w:cs="Times New Roman"/>
          <w:b/>
          <w:bCs/>
          <w:sz w:val="28"/>
          <w:szCs w:val="28"/>
          <w:lang w:val="kk-KZ" w:eastAsia="ru-KZ"/>
        </w:rPr>
        <w:t>.</w:t>
      </w:r>
    </w:p>
    <w:p w14:paraId="74D6C371" w14:textId="77777777" w:rsidR="00223E42" w:rsidRDefault="00223E42" w:rsidP="00223E42">
      <w:pPr>
        <w:spacing w:after="0" w:line="240" w:lineRule="auto"/>
        <w:jc w:val="both"/>
      </w:pPr>
      <w:r>
        <w:rPr>
          <w:rFonts w:ascii="Times New Roman" w:hAnsi="Times New Roman" w:cs="Times New Roman"/>
          <w:b/>
          <w:bCs/>
          <w:sz w:val="28"/>
          <w:szCs w:val="28"/>
        </w:rPr>
        <w:t>Орналас</w:t>
      </w:r>
      <w:r>
        <w:rPr>
          <w:rFonts w:ascii="Times New Roman" w:hAnsi="Times New Roman" w:cs="Times New Roman"/>
          <w:b/>
          <w:bCs/>
          <w:sz w:val="28"/>
          <w:szCs w:val="28"/>
          <w:lang w:val="kk-KZ"/>
        </w:rPr>
        <w:t>қан жері</w:t>
      </w:r>
      <w:r>
        <w:rPr>
          <w:rFonts w:ascii="Times New Roman" w:hAnsi="Times New Roman" w:cs="Times New Roman"/>
          <w:b/>
          <w:bCs/>
          <w:sz w:val="28"/>
          <w:szCs w:val="28"/>
        </w:rPr>
        <w:t>, пошталы</w:t>
      </w:r>
      <w:r>
        <w:rPr>
          <w:rFonts w:ascii="Times New Roman" w:hAnsi="Times New Roman" w:cs="Times New Roman"/>
          <w:b/>
          <w:bCs/>
          <w:sz w:val="28"/>
          <w:szCs w:val="28"/>
          <w:lang w:val="kk-KZ"/>
        </w:rPr>
        <w:t>қ мекенжайы</w:t>
      </w:r>
      <w:r>
        <w:rPr>
          <w:rFonts w:ascii="Times New Roman" w:hAnsi="Times New Roman" w:cs="Times New Roman"/>
          <w:b/>
          <w:bCs/>
          <w:sz w:val="28"/>
          <w:szCs w:val="28"/>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 xml:space="preserve"> Қ,Қайсенов </w:t>
      </w:r>
      <w:r>
        <w:rPr>
          <w:rFonts w:ascii="Times New Roman" w:hAnsi="Times New Roman" w:cs="Times New Roman"/>
          <w:sz w:val="28"/>
          <w:szCs w:val="28"/>
        </w:rPr>
        <w:t>к-с</w:t>
      </w:r>
      <w:r>
        <w:rPr>
          <w:rFonts w:ascii="Times New Roman" w:hAnsi="Times New Roman" w:cs="Times New Roman"/>
          <w:sz w:val="28"/>
          <w:szCs w:val="28"/>
          <w:lang w:val="kk-KZ"/>
        </w:rPr>
        <w:t>і 4/1, 010000</w:t>
      </w:r>
    </w:p>
    <w:p w14:paraId="6E14CB92" w14:textId="77777777" w:rsidR="00223E42" w:rsidRPr="00FB7803" w:rsidRDefault="00223E42" w:rsidP="00223E42">
      <w:pPr>
        <w:pStyle w:val="a4"/>
        <w:jc w:val="both"/>
        <w:rPr>
          <w:rFonts w:ascii="Times New Roman" w:hAnsi="Times New Roman" w:cs="Times New Roman"/>
          <w:b/>
          <w:bCs/>
          <w:sz w:val="28"/>
          <w:szCs w:val="28"/>
        </w:rPr>
      </w:pPr>
      <w:r w:rsidRPr="00FB7803">
        <w:rPr>
          <w:rFonts w:ascii="Times New Roman" w:hAnsi="Times New Roman" w:cs="Times New Roman"/>
          <w:b/>
          <w:bCs/>
          <w:sz w:val="28"/>
          <w:szCs w:val="28"/>
          <w:lang w:val="kk-KZ"/>
        </w:rPr>
        <w:t xml:space="preserve">Конкурсқа қатысуға құжаттарды сайт арқылы беруге  болады; </w:t>
      </w:r>
      <w:r w:rsidRPr="00FB7803">
        <w:rPr>
          <w:rFonts w:ascii="Times New Roman" w:hAnsi="Times New Roman" w:cs="Times New Roman"/>
          <w:b/>
          <w:bCs/>
          <w:color w:val="000000"/>
          <w:sz w:val="28"/>
          <w:szCs w:val="28"/>
          <w:lang w:val="kk-KZ"/>
        </w:rPr>
        <w:t xml:space="preserve"> https://hr-nobd.edu.kz</w:t>
      </w:r>
    </w:p>
    <w:p w14:paraId="2ED29441" w14:textId="77777777" w:rsidR="00223E42" w:rsidRPr="007D2E20" w:rsidRDefault="00223E42" w:rsidP="00223E42">
      <w:pPr>
        <w:pStyle w:val="a4"/>
        <w:rPr>
          <w:lang w:val="kk-KZ"/>
        </w:rPr>
      </w:pPr>
      <w:r>
        <w:rPr>
          <w:rFonts w:ascii="Times New Roman" w:hAnsi="Times New Roman" w:cs="Times New Roman"/>
          <w:b/>
          <w:color w:val="000000" w:themeColor="text1"/>
          <w:sz w:val="28"/>
          <w:szCs w:val="28"/>
          <w:shd w:val="clear" w:color="auto" w:fill="FFFFFF"/>
        </w:rPr>
        <w:t>Электрон</w:t>
      </w:r>
      <w:r>
        <w:rPr>
          <w:rFonts w:ascii="Times New Roman" w:hAnsi="Times New Roman" w:cs="Times New Roman"/>
          <w:b/>
          <w:color w:val="000000" w:themeColor="text1"/>
          <w:sz w:val="28"/>
          <w:szCs w:val="28"/>
          <w:shd w:val="clear" w:color="auto" w:fill="FFFFFF"/>
          <w:lang w:val="kk-KZ"/>
        </w:rPr>
        <w:t>дық пошта мекен жайы</w:t>
      </w:r>
      <w:r>
        <w:rPr>
          <w:rFonts w:ascii="Times New Roman" w:hAnsi="Times New Roman" w:cs="Times New Roman"/>
          <w:color w:val="000000" w:themeColor="text1"/>
          <w:sz w:val="28"/>
          <w:szCs w:val="28"/>
          <w:shd w:val="clear" w:color="auto" w:fill="FFFFFF"/>
        </w:rPr>
        <w:t xml:space="preserve">: </w:t>
      </w:r>
      <w:r w:rsidRPr="007D2E20">
        <w:rPr>
          <w:rFonts w:ascii="Times New Roman" w:hAnsi="Times New Roman" w:cs="Times New Roman"/>
          <w:color w:val="000000" w:themeColor="text1"/>
          <w:sz w:val="28"/>
          <w:szCs w:val="28"/>
          <w:shd w:val="clear" w:color="auto" w:fill="FFFFFF"/>
        </w:rPr>
        <w:t>astana107mektep@mail.ru</w:t>
      </w:r>
    </w:p>
    <w:p w14:paraId="5F8E50F6" w14:textId="2002DD38" w:rsidR="00223E42" w:rsidRPr="004B4122" w:rsidRDefault="00223E42" w:rsidP="00223E42">
      <w:pPr>
        <w:spacing w:after="0" w:line="240" w:lineRule="auto"/>
        <w:jc w:val="both"/>
        <w:rPr>
          <w:sz w:val="28"/>
          <w:szCs w:val="28"/>
          <w:lang w:val="kk-KZ"/>
        </w:rPr>
      </w:pPr>
      <w:r>
        <w:rPr>
          <w:rFonts w:ascii="Times New Roman" w:hAnsi="Times New Roman" w:cs="Times New Roman"/>
          <w:b/>
          <w:bCs/>
          <w:sz w:val="28"/>
          <w:szCs w:val="28"/>
          <w:lang w:val="kk-KZ"/>
        </w:rPr>
        <w:t>Бос лауазымның атауы:</w:t>
      </w:r>
      <w:r w:rsidRPr="00223E42">
        <w:rPr>
          <w:rFonts w:ascii="Times New Roman" w:hAnsi="Times New Roman" w:cs="Times New Roman"/>
          <w:sz w:val="28"/>
          <w:szCs w:val="28"/>
          <w:lang w:val="kk-KZ"/>
        </w:rPr>
        <w:t xml:space="preserve"> </w:t>
      </w:r>
      <w:r>
        <w:rPr>
          <w:rFonts w:ascii="Times New Roman" w:hAnsi="Times New Roman" w:cs="Times New Roman"/>
          <w:sz w:val="28"/>
          <w:szCs w:val="28"/>
          <w:lang w:val="kk-KZ"/>
        </w:rPr>
        <w:t>педагог- психолог</w:t>
      </w:r>
      <w:r>
        <w:rPr>
          <w:rFonts w:ascii="Times New Roman" w:hAnsi="Times New Roman" w:cs="Times New Roman"/>
          <w:b/>
          <w:bCs/>
          <w:sz w:val="28"/>
          <w:szCs w:val="28"/>
          <w:lang w:val="kk-KZ"/>
        </w:rPr>
        <w:t xml:space="preserve"> </w:t>
      </w:r>
      <w:r w:rsidRPr="004B4122">
        <w:rPr>
          <w:rFonts w:ascii="Times New Roman" w:hAnsi="Times New Roman" w:cs="Times New Roman"/>
          <w:sz w:val="28"/>
          <w:szCs w:val="28"/>
          <w:lang w:val="kk-KZ"/>
        </w:rPr>
        <w:t>(</w:t>
      </w:r>
      <w:r>
        <w:rPr>
          <w:rFonts w:ascii="Times New Roman" w:hAnsi="Times New Roman" w:cs="Times New Roman"/>
          <w:sz w:val="28"/>
          <w:szCs w:val="28"/>
          <w:lang w:val="kk-KZ"/>
        </w:rPr>
        <w:t>1)</w:t>
      </w:r>
    </w:p>
    <w:p w14:paraId="71C4D4EA" w14:textId="77777777" w:rsidR="00223E42" w:rsidRPr="002C78D1" w:rsidRDefault="00223E42" w:rsidP="00223E42">
      <w:pPr>
        <w:spacing w:after="0" w:line="240" w:lineRule="auto"/>
        <w:jc w:val="both"/>
        <w:rPr>
          <w:lang w:val="kk-KZ"/>
        </w:rPr>
      </w:pPr>
      <w:r>
        <w:rPr>
          <w:rFonts w:ascii="Times New Roman" w:hAnsi="Times New Roman" w:cs="Times New Roman"/>
          <w:b/>
          <w:bCs/>
          <w:sz w:val="28"/>
          <w:szCs w:val="28"/>
          <w:lang w:val="kk-KZ"/>
        </w:rPr>
        <w:t xml:space="preserve">Еңбекақы мөлшері мен шарттары: </w:t>
      </w:r>
      <w:r>
        <w:rPr>
          <w:rFonts w:ascii="Times New Roman" w:hAnsi="Times New Roman" w:cs="Times New Roman"/>
          <w:sz w:val="28"/>
          <w:szCs w:val="28"/>
          <w:lang w:val="kk-KZ"/>
        </w:rPr>
        <w:t>5 немесе 6 күндік жұмыс аптасы</w:t>
      </w:r>
    </w:p>
    <w:p w14:paraId="27291643" w14:textId="77777777" w:rsidR="00223E42" w:rsidRPr="002C78D1" w:rsidRDefault="00223E42" w:rsidP="00223E42">
      <w:pPr>
        <w:spacing w:after="0" w:line="240" w:lineRule="auto"/>
        <w:jc w:val="both"/>
        <w:rPr>
          <w:lang w:val="kk-KZ"/>
        </w:rPr>
      </w:pPr>
      <w:r>
        <w:rPr>
          <w:rFonts w:ascii="Times New Roman" w:hAnsi="Times New Roman" w:cs="Times New Roman"/>
          <w:b/>
          <w:bCs/>
          <w:sz w:val="28"/>
          <w:szCs w:val="28"/>
          <w:lang w:val="kk-KZ"/>
        </w:rPr>
        <w:t>Еңбекақы:</w:t>
      </w:r>
      <w:r>
        <w:rPr>
          <w:rFonts w:ascii="Times New Roman" w:hAnsi="Times New Roman" w:cs="Times New Roman"/>
          <w:color w:val="000000" w:themeColor="text1"/>
          <w:sz w:val="28"/>
          <w:szCs w:val="28"/>
          <w:shd w:val="clear" w:color="auto" w:fill="FFFFFF"/>
          <w:lang w:val="kk-KZ"/>
        </w:rPr>
        <w:t>100 000</w:t>
      </w:r>
      <w:r w:rsidRPr="002C78D1">
        <w:rPr>
          <w:rFonts w:ascii="Times New Roman" w:hAnsi="Times New Roman" w:cs="Times New Roman"/>
          <w:color w:val="000000" w:themeColor="text1"/>
          <w:sz w:val="28"/>
          <w:szCs w:val="28"/>
          <w:shd w:val="clear" w:color="auto" w:fill="FFFFFF"/>
          <w:lang w:val="kk-KZ"/>
        </w:rPr>
        <w:t xml:space="preserve"> тенг</w:t>
      </w:r>
      <w:r>
        <w:rPr>
          <w:rFonts w:ascii="Times New Roman" w:hAnsi="Times New Roman" w:cs="Times New Roman"/>
          <w:color w:val="000000" w:themeColor="text1"/>
          <w:sz w:val="28"/>
          <w:szCs w:val="28"/>
          <w:shd w:val="clear" w:color="auto" w:fill="FFFFFF"/>
          <w:lang w:val="kk-KZ"/>
        </w:rPr>
        <w:t>еден басталады</w:t>
      </w:r>
      <w:r w:rsidRPr="002C78D1">
        <w:rPr>
          <w:rFonts w:ascii="Times New Roman" w:hAnsi="Times New Roman" w:cs="Times New Roman"/>
          <w:b/>
          <w:bCs/>
          <w:sz w:val="28"/>
          <w:szCs w:val="28"/>
          <w:lang w:val="kk-KZ"/>
        </w:rPr>
        <w:t>.</w:t>
      </w:r>
    </w:p>
    <w:p w14:paraId="6E47C88D" w14:textId="77777777" w:rsidR="00223E42" w:rsidRDefault="00223E42" w:rsidP="00223E42">
      <w:pPr>
        <w:spacing w:after="0" w:line="240" w:lineRule="auto"/>
        <w:jc w:val="both"/>
        <w:rPr>
          <w:lang w:val="kk-KZ"/>
        </w:rPr>
      </w:pPr>
      <w:r>
        <w:rPr>
          <w:rFonts w:ascii="Times New Roman" w:hAnsi="Times New Roman" w:cs="Times New Roman"/>
          <w:b/>
          <w:bCs/>
          <w:sz w:val="28"/>
          <w:szCs w:val="28"/>
          <w:lang w:val="kk-KZ"/>
        </w:rPr>
        <w:t>Үміткерге қойылатын біліктілік талаптары:</w:t>
      </w:r>
      <w:r>
        <w:rPr>
          <w:rFonts w:ascii="Times New Roman" w:hAnsi="Times New Roman" w:cs="Times New Roman"/>
          <w:sz w:val="28"/>
          <w:szCs w:val="28"/>
          <w:lang w:val="kk-KZ"/>
        </w:rPr>
        <w:t xml:space="preserve">ҚР білім және ғылым министрінің 2009 жылғы 13 шілдедегі </w:t>
      </w:r>
      <w:r w:rsidRPr="002C78D1">
        <w:rPr>
          <w:rFonts w:ascii="Times New Roman" w:hAnsi="Times New Roman" w:cs="Times New Roman"/>
          <w:sz w:val="28"/>
          <w:szCs w:val="28"/>
          <w:lang w:val="kk-KZ"/>
        </w:rPr>
        <w:t xml:space="preserve">№ 338 </w:t>
      </w:r>
      <w:hyperlink r:id="rId4" w:tooltip="https://adilet.zan.kz/rus/docs/V090005750_" w:history="1">
        <w:r w:rsidRPr="002C78D1">
          <w:rPr>
            <w:rStyle w:val="a6"/>
            <w:rFonts w:ascii="Times New Roman" w:hAnsi="Times New Roman" w:cs="Times New Roman"/>
            <w:color w:val="000000" w:themeColor="text1"/>
            <w:shd w:val="clear" w:color="auto" w:fill="FFFFFF"/>
            <w:lang w:val="kk-KZ"/>
          </w:rPr>
          <w:t>https://adilet.zan.kz/rus/docs/V090005750_</w:t>
        </w:r>
      </w:hyperlink>
    </w:p>
    <w:p w14:paraId="6E7D7F38" w14:textId="77777777" w:rsidR="00223E42" w:rsidRDefault="00223E42" w:rsidP="00223E42">
      <w:pPr>
        <w:spacing w:after="0" w:line="240" w:lineRule="auto"/>
        <w:jc w:val="both"/>
        <w:rPr>
          <w:rFonts w:ascii="Times New Roman" w:hAnsi="Times New Roman" w:cs="Times New Roman"/>
          <w:b/>
          <w:bCs/>
          <w:sz w:val="28"/>
          <w:szCs w:val="28"/>
          <w:lang w:val="kk-KZ"/>
        </w:rPr>
      </w:pPr>
    </w:p>
    <w:p w14:paraId="2D1471DB" w14:textId="13924C15" w:rsidR="00223E42" w:rsidRPr="00223E42" w:rsidRDefault="00223E42" w:rsidP="00223E42">
      <w:pPr>
        <w:spacing w:after="0" w:line="240" w:lineRule="auto"/>
        <w:jc w:val="both"/>
        <w:rPr>
          <w:lang w:val="kk-KZ"/>
        </w:rPr>
      </w:pPr>
      <w:r>
        <w:rPr>
          <w:rFonts w:ascii="Times New Roman" w:hAnsi="Times New Roman" w:cs="Times New Roman"/>
          <w:color w:val="FF0000"/>
          <w:sz w:val="28"/>
          <w:szCs w:val="28"/>
          <w:lang w:val="kk-KZ"/>
        </w:rPr>
        <w:t>Біліктілікке қойылатын талаптар:</w:t>
      </w:r>
      <w:r>
        <w:rPr>
          <w:rFonts w:ascii="Times New Roman" w:hAnsi="Times New Roman" w:cs="Times New Roman"/>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14:paraId="0460A2D2" w14:textId="77777777" w:rsidR="00223E42" w:rsidRDefault="00223E42" w:rsidP="00223E42">
      <w:pPr>
        <w:pStyle w:val="a4"/>
        <w:jc w:val="both"/>
      </w:pPr>
      <w:r>
        <w:rPr>
          <w:rFonts w:ascii="Times New Roman" w:hAnsi="Times New Roman" w:cs="Times New Roman"/>
          <w:color w:val="FF0000"/>
          <w:sz w:val="28"/>
          <w:szCs w:val="28"/>
        </w:rPr>
        <w:t>Лауазымдық міндеттері:</w:t>
      </w:r>
    </w:p>
    <w:p w14:paraId="0A5317FA" w14:textId="77777777" w:rsidR="00223E42" w:rsidRPr="00BE296C" w:rsidRDefault="00223E42" w:rsidP="00223E42">
      <w:pPr>
        <w:pStyle w:val="a4"/>
        <w:jc w:val="both"/>
        <w:rPr>
          <w:rFonts w:ascii="Times New Roman" w:hAnsi="Times New Roman" w:cs="Times New Roman"/>
          <w:sz w:val="28"/>
          <w:szCs w:val="28"/>
        </w:rPr>
      </w:pPr>
      <w:r w:rsidRPr="00757DF1">
        <w:rPr>
          <w:rFonts w:ascii="Times New Roman" w:hAnsi="Times New Roman" w:cs="Times New Roman"/>
          <w:sz w:val="28"/>
          <w:szCs w:val="28"/>
        </w:rPr>
        <w:t>     </w:t>
      </w:r>
      <w:r>
        <w:t>      </w:t>
      </w:r>
      <w:r w:rsidRPr="00BE296C">
        <w:rPr>
          <w:rFonts w:ascii="Times New Roman" w:hAnsi="Times New Roman" w:cs="Times New Roman"/>
          <w:sz w:val="28"/>
          <w:szCs w:val="28"/>
        </w:rPr>
        <w:t>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14:paraId="30CB8273"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білім алушылар мен тәрбиеленушілерге бейінді және кәсіби өзін-өзі анықтауда көмек көрсетеді;</w:t>
      </w:r>
    </w:p>
    <w:p w14:paraId="0A584B33"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14:paraId="784999B3"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14:paraId="3A9A4E61"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білім алушылар мен тәрбиеленушілердің аутодеструктивті және девиантты мінез-құлықтың алдын алу бойынша жұмыс жүргізеді;</w:t>
      </w:r>
    </w:p>
    <w:p w14:paraId="4CBDBDDF"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lastRenderedPageBreak/>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14:paraId="2629FDAA"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14:paraId="33F51A95"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14:paraId="5D0985F7"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дарынды білім алушыларға психологиялық қолдауды жүзеге асырады;</w:t>
      </w:r>
    </w:p>
    <w:p w14:paraId="51654BA4"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14:paraId="3613B689"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14:paraId="2D4E6516"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xml:space="preserve">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w:t>
      </w:r>
      <w:r w:rsidRPr="00E228EE">
        <w:rPr>
          <w:rStyle w:val="a7"/>
        </w:rPr>
        <w:t>жұмыс</w:t>
      </w:r>
      <w:r w:rsidRPr="00BE296C">
        <w:rPr>
          <w:rFonts w:ascii="Times New Roman" w:hAnsi="Times New Roman" w:cs="Times New Roman"/>
          <w:sz w:val="28"/>
          <w:szCs w:val="28"/>
        </w:rPr>
        <w:t xml:space="preserve"> жоспарында көзделген басқа да іс-шараларды өткізу жөніндегі жұмысқа қатысады;</w:t>
      </w:r>
    </w:p>
    <w:p w14:paraId="3388C320"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14:paraId="20B27D11"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14:paraId="7A74B1DD"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білім алушылар мен тәрбиеленушілердің оқу-танымдық іс-әрекетіндегі қиындықтарды жеңу бойынша ұсынымдар әзірлеуді жүзеге асырады;</w:t>
      </w:r>
    </w:p>
    <w:p w14:paraId="69D8706E"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кәсіби қызмет барысында білім беру қызметінің психологиялық-педагогикалық принциптерін басшылыққа алады;</w:t>
      </w:r>
    </w:p>
    <w:p w14:paraId="2F5E239F"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14:paraId="498967AC"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жалпы білім беру бағдарламаларын игерудегі психологиялық, әлеуметтік немесе физиологиялық қиындықтардың себептерін саралайды;</w:t>
      </w:r>
    </w:p>
    <w:p w14:paraId="375B1451"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14:paraId="3C27314E"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жеке немесе топтық түзету, дамыту және мотивациялық сабақтар немесе тренингтер өткізеді;</w:t>
      </w:r>
    </w:p>
    <w:p w14:paraId="469B5AEC"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lastRenderedPageBreak/>
        <w:t>      білім алушылар мен тәрбиеленушілердің оқу-танымдық қызметі мен әлеуметтенуіндегі өзгерістер динамикасының мониторингіне қатысады;</w:t>
      </w:r>
    </w:p>
    <w:p w14:paraId="50FBE48D"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14:paraId="6A7BE6BD" w14:textId="77777777" w:rsidR="00223E42" w:rsidRPr="00BE296C" w:rsidRDefault="00223E42" w:rsidP="00223E42">
      <w:pPr>
        <w:pStyle w:val="a4"/>
        <w:jc w:val="both"/>
        <w:rPr>
          <w:rFonts w:ascii="Times New Roman" w:hAnsi="Times New Roman" w:cs="Times New Roman"/>
          <w:sz w:val="28"/>
          <w:szCs w:val="28"/>
        </w:rPr>
      </w:pPr>
      <w:r w:rsidRPr="00BE296C">
        <w:rPr>
          <w:rStyle w:val="note"/>
          <w:rFonts w:ascii="Times New Roman" w:hAnsi="Times New Roman" w:cs="Times New Roman"/>
          <w:color w:val="FF0000"/>
          <w:sz w:val="28"/>
          <w:szCs w:val="28"/>
          <w:bdr w:val="none" w:sz="0" w:space="0" w:color="auto" w:frame="1"/>
          <w:shd w:val="clear" w:color="auto" w:fill="FFFFFF"/>
        </w:rPr>
        <w:t xml:space="preserve">      </w:t>
      </w:r>
      <w:r>
        <w:rPr>
          <w:rFonts w:ascii="Times New Roman" w:hAnsi="Times New Roman" w:cs="Times New Roman"/>
          <w:sz w:val="28"/>
          <w:szCs w:val="28"/>
        </w:rPr>
        <w:t>     </w:t>
      </w:r>
      <w:r>
        <w:rPr>
          <w:rFonts w:ascii="Times New Roman" w:hAnsi="Times New Roman" w:cs="Times New Roman"/>
          <w:color w:val="FF0000"/>
          <w:sz w:val="28"/>
          <w:szCs w:val="28"/>
        </w:rPr>
        <w:t>Білуге тиіс:</w:t>
      </w:r>
      <w:r w:rsidRPr="00F55E86">
        <w:rPr>
          <w:rFonts w:ascii="Times New Roman" w:hAnsi="Times New Roman" w:cs="Times New Roman"/>
          <w:sz w:val="28"/>
          <w:szCs w:val="28"/>
        </w:rPr>
        <w:t>     </w:t>
      </w:r>
      <w:r w:rsidRPr="00BE296C">
        <w:rPr>
          <w:rFonts w:ascii="Times New Roman" w:hAnsi="Times New Roman" w:cs="Times New Roman"/>
          <w:sz w:val="28"/>
          <w:szCs w:val="28"/>
        </w:rPr>
        <w:t>Қазақстан Республикасының </w:t>
      </w:r>
      <w:hyperlink r:id="rId5" w:anchor="z1" w:history="1">
        <w:r w:rsidRPr="00BE296C">
          <w:rPr>
            <w:rStyle w:val="a6"/>
            <w:rFonts w:ascii="Times New Roman" w:hAnsi="Times New Roman" w:cs="Times New Roman"/>
            <w:color w:val="073A5E"/>
            <w:spacing w:val="1"/>
            <w:sz w:val="28"/>
            <w:szCs w:val="28"/>
          </w:rPr>
          <w:t>Конституциясы</w:t>
        </w:r>
      </w:hyperlink>
      <w:r w:rsidRPr="00BE296C">
        <w:rPr>
          <w:rFonts w:ascii="Times New Roman" w:hAnsi="Times New Roman" w:cs="Times New Roman"/>
          <w:sz w:val="28"/>
          <w:szCs w:val="28"/>
        </w:rPr>
        <w:t>, Қазақстан Республикасының "</w:t>
      </w:r>
      <w:hyperlink r:id="rId6" w:anchor="z1" w:history="1">
        <w:r w:rsidRPr="00BE296C">
          <w:rPr>
            <w:rStyle w:val="a6"/>
            <w:rFonts w:ascii="Times New Roman" w:hAnsi="Times New Roman" w:cs="Times New Roman"/>
            <w:color w:val="073A5E"/>
            <w:spacing w:val="1"/>
            <w:sz w:val="28"/>
            <w:szCs w:val="28"/>
          </w:rPr>
          <w:t>Білім туралы</w:t>
        </w:r>
      </w:hyperlink>
      <w:r w:rsidRPr="00BE296C">
        <w:rPr>
          <w:rFonts w:ascii="Times New Roman" w:hAnsi="Times New Roman" w:cs="Times New Roman"/>
          <w:sz w:val="28"/>
          <w:szCs w:val="28"/>
        </w:rPr>
        <w:t>", "</w:t>
      </w:r>
      <w:hyperlink r:id="rId7" w:anchor="z22" w:history="1">
        <w:r w:rsidRPr="00BE296C">
          <w:rPr>
            <w:rStyle w:val="a6"/>
            <w:rFonts w:ascii="Times New Roman" w:hAnsi="Times New Roman" w:cs="Times New Roman"/>
            <w:color w:val="073A5E"/>
            <w:spacing w:val="1"/>
            <w:sz w:val="28"/>
            <w:szCs w:val="28"/>
          </w:rPr>
          <w:t>Педагог мәртебесі туралы</w:t>
        </w:r>
      </w:hyperlink>
      <w:r w:rsidRPr="00BE296C">
        <w:rPr>
          <w:rFonts w:ascii="Times New Roman" w:hAnsi="Times New Roman" w:cs="Times New Roman"/>
          <w:sz w:val="28"/>
          <w:szCs w:val="28"/>
        </w:rPr>
        <w:t>", "</w:t>
      </w:r>
      <w:hyperlink r:id="rId8" w:anchor="z1" w:history="1">
        <w:r w:rsidRPr="00BE296C">
          <w:rPr>
            <w:rStyle w:val="a6"/>
            <w:rFonts w:ascii="Times New Roman" w:hAnsi="Times New Roman" w:cs="Times New Roman"/>
            <w:color w:val="073A5E"/>
            <w:spacing w:val="1"/>
            <w:sz w:val="28"/>
            <w:szCs w:val="28"/>
          </w:rPr>
          <w:t>Сыбайлас жемқорлыққа қарсы іс-қимыл туралы</w:t>
        </w:r>
      </w:hyperlink>
      <w:r w:rsidRPr="00BE296C">
        <w:rPr>
          <w:rFonts w:ascii="Times New Roman" w:hAnsi="Times New Roman" w:cs="Times New Roman"/>
          <w:sz w:val="28"/>
          <w:szCs w:val="28"/>
        </w:rPr>
        <w:t>" Заңдары және білім беру мәселелері жөніндегі өзге де нормативтік құқықтық актілер;</w:t>
      </w:r>
    </w:p>
    <w:p w14:paraId="2E4FC19E"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14:paraId="44C3A5E3"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педагогикалық этиканың нормалары;</w:t>
      </w:r>
    </w:p>
    <w:p w14:paraId="20BFC6FD"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14:paraId="7841A35C"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белсенді оқыту, әлеуметтік-психологиялық қарым-қатынас әдістері;</w:t>
      </w:r>
    </w:p>
    <w:p w14:paraId="0924FD42"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жеке және топтық кеңес берудің, диагностика мен баланың дамуын түзетудің заманауи әдістері,</w:t>
      </w:r>
    </w:p>
    <w:p w14:paraId="6B1471C4" w14:textId="77777777" w:rsidR="00223E42" w:rsidRPr="00BE296C" w:rsidRDefault="00223E42" w:rsidP="00223E42">
      <w:pPr>
        <w:pStyle w:val="a4"/>
        <w:jc w:val="both"/>
        <w:rPr>
          <w:rFonts w:ascii="Times New Roman" w:hAnsi="Times New Roman" w:cs="Times New Roman"/>
          <w:sz w:val="28"/>
          <w:szCs w:val="28"/>
        </w:rPr>
      </w:pPr>
      <w:r w:rsidRPr="00BE296C">
        <w:rPr>
          <w:rFonts w:ascii="Times New Roman" w:hAnsi="Times New Roman" w:cs="Times New Roman"/>
          <w:sz w:val="28"/>
          <w:szCs w:val="28"/>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0A5D4D2A" w14:textId="77777777" w:rsidR="00223E42" w:rsidRDefault="00223E42" w:rsidP="00223E42">
      <w:pPr>
        <w:pStyle w:val="a4"/>
        <w:jc w:val="both"/>
      </w:pPr>
    </w:p>
    <w:p w14:paraId="3865F988" w14:textId="77777777" w:rsidR="00223E42" w:rsidRPr="00E62D58" w:rsidRDefault="00223E42" w:rsidP="00223E42">
      <w:pPr>
        <w:pStyle w:val="a4"/>
        <w:jc w:val="both"/>
        <w:rPr>
          <w:rFonts w:ascii="Times New Roman" w:hAnsi="Times New Roman" w:cs="Times New Roman"/>
          <w:sz w:val="28"/>
          <w:szCs w:val="28"/>
        </w:rPr>
      </w:pPr>
      <w:r>
        <w:rPr>
          <w:rFonts w:ascii="Times New Roman" w:hAnsi="Times New Roman" w:cs="Times New Roman"/>
          <w:sz w:val="28"/>
          <w:szCs w:val="28"/>
        </w:rPr>
        <w:t>     </w:t>
      </w:r>
      <w:r w:rsidRPr="00E77D29">
        <w:rPr>
          <w:rFonts w:ascii="Times New Roman" w:hAnsi="Times New Roman" w:cs="Times New Roman"/>
          <w:sz w:val="28"/>
          <w:szCs w:val="28"/>
        </w:rPr>
        <w:t>      </w:t>
      </w:r>
      <w:r w:rsidRPr="00E77D29">
        <w:rPr>
          <w:rFonts w:ascii="Times New Roman" w:hAnsi="Times New Roman" w:cs="Times New Roman"/>
          <w:color w:val="FF0000"/>
          <w:sz w:val="28"/>
          <w:szCs w:val="28"/>
        </w:rPr>
        <w:t xml:space="preserve"> </w:t>
      </w:r>
      <w:r w:rsidRPr="00E62D58">
        <w:rPr>
          <w:rFonts w:ascii="Times New Roman" w:hAnsi="Times New Roman" w:cs="Times New Roman"/>
          <w:color w:val="FF0000"/>
          <w:sz w:val="28"/>
          <w:szCs w:val="28"/>
        </w:rPr>
        <w:t xml:space="preserve">Конкурсқа қатысуға </w:t>
      </w:r>
      <w:r w:rsidRPr="00E62D58">
        <w:rPr>
          <w:rFonts w:ascii="Times New Roman" w:hAnsi="Times New Roman" w:cs="Times New Roman"/>
          <w:sz w:val="28"/>
          <w:szCs w:val="28"/>
        </w:rPr>
        <w:t>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B22B5DE" w14:textId="77777777" w:rsidR="00223E42" w:rsidRPr="00E62D58" w:rsidRDefault="00223E42" w:rsidP="00223E42">
      <w:pPr>
        <w:pStyle w:val="a4"/>
        <w:jc w:val="both"/>
        <w:rPr>
          <w:rFonts w:ascii="Times New Roman" w:hAnsi="Times New Roman" w:cs="Times New Roman"/>
          <w:sz w:val="28"/>
          <w:szCs w:val="28"/>
        </w:rPr>
      </w:pPr>
      <w:r w:rsidRPr="00E62D58">
        <w:rPr>
          <w:rFonts w:ascii="Times New Roman" w:hAnsi="Times New Roman" w:cs="Times New Roman"/>
          <w:sz w:val="28"/>
          <w:szCs w:val="28"/>
        </w:rPr>
        <w:t>      1) осы Қағидалардың </w:t>
      </w:r>
      <w:hyperlink r:id="rId9" w:anchor="z267" w:history="1">
        <w:r w:rsidRPr="00E62D58">
          <w:rPr>
            <w:rStyle w:val="a6"/>
            <w:rFonts w:ascii="Times New Roman" w:hAnsi="Times New Roman" w:cs="Times New Roman"/>
            <w:color w:val="073A5E"/>
            <w:spacing w:val="2"/>
            <w:sz w:val="28"/>
            <w:szCs w:val="28"/>
          </w:rPr>
          <w:t>15-қосымшаға</w:t>
        </w:r>
      </w:hyperlink>
      <w:r w:rsidRPr="00E62D58">
        <w:rPr>
          <w:rFonts w:ascii="Times New Roman" w:hAnsi="Times New Roman" w:cs="Times New Roman"/>
          <w:sz w:val="28"/>
          <w:szCs w:val="28"/>
        </w:rPr>
        <w:t> сәйкес нысан бойынша қоса берілетін құжаттардың тізбесін көрсете отырып, Конкурсқа қатысу туралы өтініш;</w:t>
      </w:r>
    </w:p>
    <w:p w14:paraId="3DA7C8DC" w14:textId="77777777" w:rsidR="00223E42" w:rsidRPr="00E62D58" w:rsidRDefault="00223E42" w:rsidP="00223E42">
      <w:pPr>
        <w:pStyle w:val="a4"/>
        <w:jc w:val="both"/>
        <w:rPr>
          <w:rFonts w:ascii="Times New Roman" w:hAnsi="Times New Roman" w:cs="Times New Roman"/>
          <w:sz w:val="28"/>
          <w:szCs w:val="28"/>
        </w:rPr>
      </w:pPr>
      <w:r w:rsidRPr="00E62D58">
        <w:rPr>
          <w:rFonts w:ascii="Times New Roman" w:hAnsi="Times New Roman" w:cs="Times New Roman"/>
          <w:sz w:val="28"/>
          <w:szCs w:val="28"/>
        </w:rPr>
        <w:t>      2) жеке басын куәландыратын құжат не цифрлық құжаттар сервисінен алынған электронды құжат (идентификация үшін);</w:t>
      </w:r>
    </w:p>
    <w:p w14:paraId="68D17723" w14:textId="77777777" w:rsidR="00223E42" w:rsidRPr="00E62D58" w:rsidRDefault="00223E42" w:rsidP="00223E42">
      <w:pPr>
        <w:pStyle w:val="a4"/>
        <w:jc w:val="both"/>
        <w:rPr>
          <w:rFonts w:ascii="Times New Roman" w:hAnsi="Times New Roman" w:cs="Times New Roman"/>
          <w:sz w:val="28"/>
          <w:szCs w:val="28"/>
        </w:rPr>
      </w:pPr>
      <w:r w:rsidRPr="00E62D58">
        <w:rPr>
          <w:rFonts w:ascii="Times New Roman" w:hAnsi="Times New Roman" w:cs="Times New Roman"/>
          <w:sz w:val="28"/>
          <w:szCs w:val="28"/>
        </w:rPr>
        <w:t>      3) кадрларды есепке алу бойынша толтырылған жеке іс парағы (нақты тұрғылықты мекенжайы мен байланыс телефондары көрсетілген – бар болса);</w:t>
      </w:r>
    </w:p>
    <w:p w14:paraId="46D4640A" w14:textId="77777777" w:rsidR="00223E42" w:rsidRPr="00E62D58" w:rsidRDefault="00223E42" w:rsidP="00223E42">
      <w:pPr>
        <w:pStyle w:val="a4"/>
        <w:jc w:val="both"/>
        <w:rPr>
          <w:rFonts w:ascii="Times New Roman" w:hAnsi="Times New Roman" w:cs="Times New Roman"/>
          <w:sz w:val="28"/>
          <w:szCs w:val="28"/>
        </w:rPr>
      </w:pPr>
      <w:r w:rsidRPr="00E62D58">
        <w:rPr>
          <w:rFonts w:ascii="Times New Roman" w:hAnsi="Times New Roman" w:cs="Times New Roman"/>
          <w:sz w:val="28"/>
          <w:szCs w:val="28"/>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D0EA3CE" w14:textId="77777777" w:rsidR="00223E42" w:rsidRPr="00E62D58" w:rsidRDefault="00223E42" w:rsidP="00223E42">
      <w:pPr>
        <w:pStyle w:val="a4"/>
        <w:jc w:val="both"/>
        <w:rPr>
          <w:rFonts w:ascii="Times New Roman" w:hAnsi="Times New Roman" w:cs="Times New Roman"/>
          <w:sz w:val="28"/>
          <w:szCs w:val="28"/>
        </w:rPr>
      </w:pPr>
      <w:r w:rsidRPr="00E62D58">
        <w:rPr>
          <w:rFonts w:ascii="Times New Roman" w:hAnsi="Times New Roman" w:cs="Times New Roman"/>
          <w:sz w:val="28"/>
          <w:szCs w:val="28"/>
        </w:rPr>
        <w:t>      5) еңбек қызметін растайтын құжаттың көшірмесі (бар болса);</w:t>
      </w:r>
    </w:p>
    <w:p w14:paraId="15AEFD51" w14:textId="77777777" w:rsidR="00223E42" w:rsidRPr="00E62D58" w:rsidRDefault="00223E42" w:rsidP="00223E42">
      <w:pPr>
        <w:pStyle w:val="a4"/>
        <w:jc w:val="both"/>
        <w:rPr>
          <w:rFonts w:ascii="Times New Roman" w:hAnsi="Times New Roman" w:cs="Times New Roman"/>
          <w:sz w:val="28"/>
          <w:szCs w:val="28"/>
        </w:rPr>
      </w:pPr>
      <w:r>
        <w:rPr>
          <w:rFonts w:ascii="Times New Roman" w:hAnsi="Times New Roman" w:cs="Times New Roman"/>
          <w:sz w:val="28"/>
          <w:szCs w:val="28"/>
        </w:rPr>
        <w:t>     </w:t>
      </w:r>
      <w:r w:rsidRPr="00E62D58">
        <w:rPr>
          <w:rFonts w:ascii="Times New Roman" w:hAnsi="Times New Roman" w:cs="Times New Roman"/>
          <w:sz w:val="28"/>
          <w:szCs w:val="28"/>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0" w:anchor="z2" w:history="1">
        <w:r w:rsidRPr="00E62D58">
          <w:rPr>
            <w:rStyle w:val="a6"/>
            <w:rFonts w:ascii="Times New Roman" w:hAnsi="Times New Roman" w:cs="Times New Roman"/>
            <w:color w:val="073A5E"/>
            <w:spacing w:val="2"/>
            <w:sz w:val="28"/>
            <w:szCs w:val="28"/>
          </w:rPr>
          <w:t>бұйрығымен</w:t>
        </w:r>
      </w:hyperlink>
      <w:r w:rsidRPr="00E62D58">
        <w:rPr>
          <w:rFonts w:ascii="Times New Roman" w:hAnsi="Times New Roman" w:cs="Times New Roman"/>
          <w:sz w:val="28"/>
          <w:szCs w:val="28"/>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538B9FB" w14:textId="77777777" w:rsidR="00223E42" w:rsidRPr="00E62D58" w:rsidRDefault="00223E42" w:rsidP="00223E42">
      <w:pPr>
        <w:pStyle w:val="a4"/>
        <w:jc w:val="both"/>
        <w:rPr>
          <w:rFonts w:ascii="Times New Roman" w:hAnsi="Times New Roman" w:cs="Times New Roman"/>
          <w:sz w:val="28"/>
          <w:szCs w:val="28"/>
        </w:rPr>
      </w:pPr>
      <w:r w:rsidRPr="00E62D58">
        <w:rPr>
          <w:rFonts w:ascii="Times New Roman" w:hAnsi="Times New Roman" w:cs="Times New Roman"/>
          <w:sz w:val="28"/>
          <w:szCs w:val="28"/>
        </w:rPr>
        <w:t>      7) психоневрологиялық ұйымнан анықтама;</w:t>
      </w:r>
    </w:p>
    <w:p w14:paraId="1C43BCCF" w14:textId="77777777" w:rsidR="00223E42" w:rsidRPr="00E62D58" w:rsidRDefault="00223E42" w:rsidP="00223E42">
      <w:pPr>
        <w:pStyle w:val="a4"/>
        <w:jc w:val="both"/>
        <w:rPr>
          <w:rFonts w:ascii="Times New Roman" w:hAnsi="Times New Roman" w:cs="Times New Roman"/>
          <w:sz w:val="28"/>
          <w:szCs w:val="28"/>
        </w:rPr>
      </w:pPr>
      <w:r w:rsidRPr="00E62D58">
        <w:rPr>
          <w:rFonts w:ascii="Times New Roman" w:hAnsi="Times New Roman" w:cs="Times New Roman"/>
          <w:sz w:val="28"/>
          <w:szCs w:val="28"/>
        </w:rPr>
        <w:t>      8) наркологиялық ұйымнан анықтама;</w:t>
      </w:r>
    </w:p>
    <w:p w14:paraId="6DAF16F4" w14:textId="77777777" w:rsidR="00223E42" w:rsidRDefault="00223E42" w:rsidP="00223E42">
      <w:pPr>
        <w:pStyle w:val="a4"/>
        <w:jc w:val="both"/>
        <w:rPr>
          <w:rFonts w:ascii="Times New Roman" w:hAnsi="Times New Roman" w:cs="Times New Roman"/>
          <w:sz w:val="28"/>
          <w:szCs w:val="28"/>
        </w:rPr>
      </w:pPr>
      <w:r>
        <w:rPr>
          <w:rFonts w:ascii="Times New Roman" w:hAnsi="Times New Roman" w:cs="Times New Roman"/>
          <w:sz w:val="28"/>
          <w:szCs w:val="28"/>
        </w:rPr>
        <w:t>     </w:t>
      </w:r>
      <w:r w:rsidRPr="00E62D58">
        <w:rPr>
          <w:rFonts w:ascii="Times New Roman" w:hAnsi="Times New Roman" w:cs="Times New Roman"/>
          <w:sz w:val="28"/>
          <w:szCs w:val="28"/>
        </w:rPr>
        <w:t>9) сертификаттаудан өту нәтижелері туралы сертификат немесе қолданыстағы біліктілік санатының болуы туралы куәлік (бар болса);</w:t>
      </w:r>
    </w:p>
    <w:p w14:paraId="711092F6" w14:textId="77777777" w:rsidR="00223E42" w:rsidRPr="00B953D6" w:rsidRDefault="00223E42" w:rsidP="00223E42">
      <w:pPr>
        <w:pStyle w:val="a4"/>
        <w:jc w:val="both"/>
        <w:rPr>
          <w:rFonts w:ascii="Times New Roman" w:hAnsi="Times New Roman" w:cs="Times New Roman"/>
          <w:sz w:val="28"/>
          <w:szCs w:val="28"/>
          <w:lang w:val="en-US"/>
        </w:rPr>
      </w:pPr>
      <w:r w:rsidRPr="00E62D58">
        <w:rPr>
          <w:rFonts w:ascii="Times New Roman" w:hAnsi="Times New Roman" w:cs="Times New Roman"/>
          <w:sz w:val="28"/>
          <w:szCs w:val="28"/>
          <w:lang w:val="en-US"/>
        </w:rPr>
        <w:lastRenderedPageBreak/>
        <w:t>     </w:t>
      </w:r>
      <w:r w:rsidRPr="00B953D6">
        <w:rPr>
          <w:rFonts w:ascii="Times New Roman" w:hAnsi="Times New Roman" w:cs="Times New Roman"/>
          <w:sz w:val="28"/>
          <w:szCs w:val="28"/>
          <w:lang w:val="en-US"/>
        </w:rPr>
        <w:t xml:space="preserve">10) </w:t>
      </w:r>
      <w:r w:rsidRPr="00E62D58">
        <w:rPr>
          <w:rFonts w:ascii="Times New Roman" w:hAnsi="Times New Roman" w:cs="Times New Roman"/>
          <w:sz w:val="28"/>
          <w:szCs w:val="28"/>
        </w:rPr>
        <w:t>техникалық</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және</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кәсіптік</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орта</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білімнен</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кейінгі</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білім</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беру</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ұйымдарында</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арнайы</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пәндер</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бойынша</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педагогтер</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және</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өндірістік</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оқыту</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шеберлері</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лауазымдарына</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педагогикалық</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қызметке</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кіріскен</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тиісті</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мамандық</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немесе</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бейін</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бойынша</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өндірісте</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кемінде</w:t>
      </w:r>
      <w:r w:rsidRPr="00B953D6">
        <w:rPr>
          <w:rFonts w:ascii="Times New Roman" w:hAnsi="Times New Roman" w:cs="Times New Roman"/>
          <w:sz w:val="28"/>
          <w:szCs w:val="28"/>
          <w:lang w:val="en-US"/>
        </w:rPr>
        <w:t xml:space="preserve"> 2 </w:t>
      </w:r>
      <w:r w:rsidRPr="00E62D58">
        <w:rPr>
          <w:rFonts w:ascii="Times New Roman" w:hAnsi="Times New Roman" w:cs="Times New Roman"/>
          <w:sz w:val="28"/>
          <w:szCs w:val="28"/>
        </w:rPr>
        <w:t>жыл</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жұмыс</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өтілі</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бар</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педагогтер</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сертификаттаудан</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өтуден</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босатылады</w:t>
      </w:r>
      <w:r w:rsidRPr="00B953D6">
        <w:rPr>
          <w:rFonts w:ascii="Times New Roman" w:hAnsi="Times New Roman" w:cs="Times New Roman"/>
          <w:sz w:val="28"/>
          <w:szCs w:val="28"/>
          <w:lang w:val="en-US"/>
        </w:rPr>
        <w:t>.</w:t>
      </w:r>
    </w:p>
    <w:p w14:paraId="23E2DF2E" w14:textId="77777777" w:rsidR="00223E42" w:rsidRPr="00B953D6" w:rsidRDefault="00223E42" w:rsidP="00223E42">
      <w:pPr>
        <w:pStyle w:val="a4"/>
        <w:jc w:val="both"/>
        <w:rPr>
          <w:rFonts w:ascii="Times New Roman" w:hAnsi="Times New Roman" w:cs="Times New Roman"/>
          <w:sz w:val="28"/>
          <w:szCs w:val="28"/>
          <w:lang w:val="en-US"/>
        </w:rPr>
      </w:pPr>
      <w:r w:rsidRPr="00E62D58">
        <w:rPr>
          <w:rFonts w:ascii="Times New Roman" w:hAnsi="Times New Roman" w:cs="Times New Roman"/>
          <w:sz w:val="28"/>
          <w:szCs w:val="28"/>
          <w:lang w:val="en-US"/>
        </w:rPr>
        <w:t>     </w:t>
      </w:r>
      <w:r w:rsidRPr="00B953D6">
        <w:rPr>
          <w:rFonts w:ascii="Times New Roman" w:hAnsi="Times New Roman" w:cs="Times New Roman"/>
          <w:sz w:val="28"/>
          <w:szCs w:val="28"/>
          <w:lang w:val="en-US"/>
        </w:rPr>
        <w:t xml:space="preserve"> 11) 16-</w:t>
      </w:r>
      <w:r w:rsidRPr="00E62D58">
        <w:rPr>
          <w:rFonts w:ascii="Times New Roman" w:hAnsi="Times New Roman" w:cs="Times New Roman"/>
          <w:sz w:val="28"/>
          <w:szCs w:val="28"/>
        </w:rPr>
        <w:t>қосымшаға</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сәйкес</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нысан</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бойынша</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педагогтің</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бос</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немесе</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уақытша</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бос</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лауазымына</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кандидаттың</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толтырылған</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бағалау</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парағы</w:t>
      </w:r>
      <w:r w:rsidRPr="00B953D6">
        <w:rPr>
          <w:rFonts w:ascii="Times New Roman" w:hAnsi="Times New Roman" w:cs="Times New Roman"/>
          <w:sz w:val="28"/>
          <w:szCs w:val="28"/>
          <w:lang w:val="en-US"/>
        </w:rPr>
        <w:t>.</w:t>
      </w:r>
    </w:p>
    <w:p w14:paraId="5198AC45" w14:textId="77777777" w:rsidR="00223E42" w:rsidRPr="00B953D6" w:rsidRDefault="00223E42" w:rsidP="00223E42">
      <w:pPr>
        <w:pStyle w:val="a4"/>
        <w:jc w:val="both"/>
        <w:rPr>
          <w:rFonts w:ascii="Times New Roman" w:hAnsi="Times New Roman" w:cs="Times New Roman"/>
          <w:sz w:val="28"/>
          <w:szCs w:val="28"/>
          <w:lang w:val="en-US"/>
        </w:rPr>
      </w:pPr>
      <w:r w:rsidRPr="00E62D58">
        <w:rPr>
          <w:rFonts w:ascii="Times New Roman" w:hAnsi="Times New Roman" w:cs="Times New Roman"/>
          <w:sz w:val="28"/>
          <w:szCs w:val="28"/>
          <w:lang w:val="en-US"/>
        </w:rPr>
        <w:t>     </w:t>
      </w:r>
      <w:r w:rsidRPr="00B953D6">
        <w:rPr>
          <w:rFonts w:ascii="Times New Roman" w:hAnsi="Times New Roman" w:cs="Times New Roman"/>
          <w:sz w:val="28"/>
          <w:szCs w:val="28"/>
          <w:lang w:val="en-US"/>
        </w:rPr>
        <w:t xml:space="preserve">12) </w:t>
      </w:r>
      <w:r w:rsidRPr="00E62D58">
        <w:rPr>
          <w:rFonts w:ascii="Times New Roman" w:hAnsi="Times New Roman" w:cs="Times New Roman"/>
          <w:sz w:val="28"/>
          <w:szCs w:val="28"/>
        </w:rPr>
        <w:t>тәжірибесі</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жоқ</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кандидаттың</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бейнепрезентациясы</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өзін</w:t>
      </w:r>
      <w:r w:rsidRPr="00B953D6">
        <w:rPr>
          <w:rFonts w:ascii="Times New Roman" w:hAnsi="Times New Roman" w:cs="Times New Roman"/>
          <w:sz w:val="28"/>
          <w:szCs w:val="28"/>
          <w:lang w:val="en-US"/>
        </w:rPr>
        <w:t>-</w:t>
      </w:r>
      <w:r w:rsidRPr="00E62D58">
        <w:rPr>
          <w:rFonts w:ascii="Times New Roman" w:hAnsi="Times New Roman" w:cs="Times New Roman"/>
          <w:sz w:val="28"/>
          <w:szCs w:val="28"/>
        </w:rPr>
        <w:t>өзі</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таныстыру</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ұзақтығы</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кемінде</w:t>
      </w:r>
      <w:r w:rsidRPr="00B953D6">
        <w:rPr>
          <w:rFonts w:ascii="Times New Roman" w:hAnsi="Times New Roman" w:cs="Times New Roman"/>
          <w:sz w:val="28"/>
          <w:szCs w:val="28"/>
          <w:lang w:val="en-US"/>
        </w:rPr>
        <w:t xml:space="preserve"> 10 </w:t>
      </w:r>
      <w:r w:rsidRPr="00E62D58">
        <w:rPr>
          <w:rFonts w:ascii="Times New Roman" w:hAnsi="Times New Roman" w:cs="Times New Roman"/>
          <w:sz w:val="28"/>
          <w:szCs w:val="28"/>
        </w:rPr>
        <w:t>минут</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ең</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төменгі</w:t>
      </w:r>
      <w:r w:rsidRPr="00B953D6">
        <w:rPr>
          <w:rFonts w:ascii="Times New Roman" w:hAnsi="Times New Roman" w:cs="Times New Roman"/>
          <w:sz w:val="28"/>
          <w:szCs w:val="28"/>
          <w:lang w:val="en-US"/>
        </w:rPr>
        <w:t xml:space="preserve"> </w:t>
      </w:r>
      <w:r w:rsidRPr="00E62D58">
        <w:rPr>
          <w:rFonts w:ascii="Times New Roman" w:hAnsi="Times New Roman" w:cs="Times New Roman"/>
          <w:sz w:val="28"/>
          <w:szCs w:val="28"/>
        </w:rPr>
        <w:t>ажыратымдылығы</w:t>
      </w:r>
      <w:r w:rsidRPr="00B953D6">
        <w:rPr>
          <w:rFonts w:ascii="Times New Roman" w:hAnsi="Times New Roman" w:cs="Times New Roman"/>
          <w:sz w:val="28"/>
          <w:szCs w:val="28"/>
          <w:lang w:val="en-US"/>
        </w:rPr>
        <w:t xml:space="preserve"> – 720 </w:t>
      </w:r>
      <w:r w:rsidRPr="00E62D58">
        <w:rPr>
          <w:rFonts w:ascii="Times New Roman" w:hAnsi="Times New Roman" w:cs="Times New Roman"/>
          <w:sz w:val="28"/>
          <w:szCs w:val="28"/>
          <w:lang w:val="en-US"/>
        </w:rPr>
        <w:t>x</w:t>
      </w:r>
      <w:r w:rsidRPr="00B953D6">
        <w:rPr>
          <w:rFonts w:ascii="Times New Roman" w:hAnsi="Times New Roman" w:cs="Times New Roman"/>
          <w:sz w:val="28"/>
          <w:szCs w:val="28"/>
          <w:lang w:val="en-US"/>
        </w:rPr>
        <w:t xml:space="preserve"> 480.</w:t>
      </w:r>
    </w:p>
    <w:p w14:paraId="6915B49F" w14:textId="77777777" w:rsidR="00223E42" w:rsidRPr="00E77D29" w:rsidRDefault="00223E42" w:rsidP="00223E42">
      <w:pPr>
        <w:pStyle w:val="a4"/>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xml:space="preserve">  13) </w:t>
      </w:r>
      <w:r w:rsidRPr="00E77D29">
        <w:rPr>
          <w:rFonts w:ascii="Times New Roman" w:eastAsia="Arial" w:hAnsi="Times New Roman" w:cs="Times New Roman"/>
          <w:color w:val="000000"/>
          <w:sz w:val="28"/>
          <w:szCs w:val="28"/>
          <w:highlight w:val="white"/>
          <w:lang w:val="kk-KZ"/>
        </w:rPr>
        <w:t>(</w:t>
      </w:r>
      <w:hyperlink r:id="rId11" w:tooltip="https://adilet.zan.kz/rus/docs/V1200007495" w:history="1">
        <w:r w:rsidRPr="00E77D29">
          <w:rPr>
            <w:rStyle w:val="a6"/>
            <w:rFonts w:ascii="Times New Roman" w:eastAsia="Arial" w:hAnsi="Times New Roman" w:cs="Times New Roman"/>
            <w:color w:val="0063BF"/>
            <w:sz w:val="28"/>
            <w:szCs w:val="28"/>
            <w:lang w:val="kk-KZ"/>
          </w:rPr>
          <w:t>https://adilet.zan.kz/rus/docs/V1200007495</w:t>
        </w:r>
      </w:hyperlink>
      <w:r w:rsidRPr="00E77D29">
        <w:rPr>
          <w:rFonts w:ascii="Times New Roman" w:eastAsia="Arial" w:hAnsi="Times New Roman" w:cs="Times New Roman"/>
          <w:color w:val="000000"/>
          <w:sz w:val="28"/>
          <w:szCs w:val="28"/>
          <w:highlight w:val="white"/>
          <w:lang w:val="kk-KZ"/>
        </w:rPr>
        <w:t>).</w:t>
      </w:r>
    </w:p>
    <w:p w14:paraId="00BF24A3" w14:textId="77777777" w:rsidR="00223E42" w:rsidRPr="000224A9" w:rsidRDefault="00223E42" w:rsidP="00223E42">
      <w:pPr>
        <w:pStyle w:val="a4"/>
        <w:jc w:val="both"/>
        <w:rPr>
          <w:rFonts w:ascii="Times New Roman" w:hAnsi="Times New Roman" w:cs="Times New Roman"/>
          <w:sz w:val="28"/>
          <w:szCs w:val="28"/>
          <w:lang w:val="kk-KZ"/>
        </w:rPr>
      </w:pPr>
      <w:r w:rsidRPr="00E77D29">
        <w:rPr>
          <w:rFonts w:ascii="Times New Roman" w:hAnsi="Times New Roman" w:cs="Times New Roman"/>
          <w:sz w:val="28"/>
          <w:szCs w:val="28"/>
          <w:lang w:val="kk-KZ"/>
        </w:rPr>
        <w:t>     </w:t>
      </w:r>
      <w:r w:rsidRPr="000224A9">
        <w:rPr>
          <w:rFonts w:ascii="Times New Roman" w:hAnsi="Times New Roman" w:cs="Times New Roman"/>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FED31C5" w14:textId="77777777" w:rsidR="00223E42" w:rsidRPr="00E77D29" w:rsidRDefault="00223E42" w:rsidP="00223E42">
      <w:pPr>
        <w:pStyle w:val="a4"/>
        <w:jc w:val="both"/>
        <w:rPr>
          <w:rFonts w:ascii="Times New Roman" w:hAnsi="Times New Roman" w:cs="Times New Roman"/>
          <w:sz w:val="28"/>
          <w:szCs w:val="28"/>
          <w:lang w:val="kk-KZ"/>
        </w:rPr>
      </w:pPr>
      <w:r w:rsidRPr="000224A9">
        <w:rPr>
          <w:rFonts w:ascii="Times New Roman" w:hAnsi="Times New Roman" w:cs="Times New Roman"/>
          <w:sz w:val="28"/>
          <w:szCs w:val="28"/>
          <w:lang w:val="kk-KZ"/>
        </w:rPr>
        <w:t>       Осы Қағидалардың </w:t>
      </w:r>
      <w:hyperlink r:id="rId12" w:anchor="z217" w:history="1">
        <w:r w:rsidRPr="000224A9">
          <w:rPr>
            <w:rStyle w:val="a6"/>
            <w:rFonts w:ascii="Times New Roman" w:hAnsi="Times New Roman" w:cs="Times New Roman"/>
            <w:color w:val="073A5E"/>
            <w:spacing w:val="2"/>
            <w:sz w:val="28"/>
            <w:szCs w:val="28"/>
            <w:lang w:val="kk-KZ"/>
          </w:rPr>
          <w:t>154-тармағында</w:t>
        </w:r>
      </w:hyperlink>
      <w:r w:rsidRPr="000224A9">
        <w:rPr>
          <w:rFonts w:ascii="Times New Roman" w:hAnsi="Times New Roman" w:cs="Times New Roman"/>
          <w:sz w:val="28"/>
          <w:szCs w:val="28"/>
          <w:lang w:val="kk-KZ"/>
        </w:rPr>
        <w:t> көрсетілген құжаттардың біреуінің болмауы құжаттарды кандидатқа қайтару үшін негіз болып табылады.</w:t>
      </w:r>
    </w:p>
    <w:p w14:paraId="099B2105" w14:textId="092A19F1" w:rsidR="00223E42" w:rsidRPr="00223E42" w:rsidRDefault="00223E42" w:rsidP="00223E42">
      <w:pPr>
        <w:pStyle w:val="a4"/>
        <w:jc w:val="both"/>
        <w:rPr>
          <w:rFonts w:ascii="Times New Roman" w:hAnsi="Times New Roman" w:cs="Times New Roman"/>
          <w:sz w:val="28"/>
          <w:szCs w:val="28"/>
          <w:lang w:val="kk-KZ"/>
        </w:rPr>
      </w:pPr>
      <w:r w:rsidRPr="000224A9">
        <w:rPr>
          <w:rFonts w:ascii="Times New Roman" w:hAnsi="Times New Roman" w:cs="Times New Roman"/>
          <w:sz w:val="28"/>
          <w:szCs w:val="28"/>
          <w:lang w:val="kk-KZ"/>
        </w:rPr>
        <w:t> </w:t>
      </w:r>
      <w:r>
        <w:rPr>
          <w:rFonts w:ascii="Times New Roman" w:hAnsi="Times New Roman" w:cs="Times New Roman"/>
          <w:sz w:val="28"/>
          <w:szCs w:val="28"/>
          <w:lang w:val="kk-KZ"/>
        </w:rPr>
        <w:t>13.12.2024ж</w:t>
      </w:r>
      <w:r>
        <w:rPr>
          <w:rFonts w:ascii="Times New Roman" w:hAnsi="Times New Roman" w:cs="Times New Roman"/>
          <w:sz w:val="28"/>
          <w:szCs w:val="28"/>
        </w:rPr>
        <w:t xml:space="preserve">. </w:t>
      </w:r>
      <w:r>
        <w:rPr>
          <w:rFonts w:ascii="Times New Roman" w:hAnsi="Times New Roman" w:cs="Times New Roman"/>
          <w:sz w:val="28"/>
          <w:szCs w:val="28"/>
          <w:lang w:val="kk-KZ"/>
        </w:rPr>
        <w:t>-25.12.2024 ж.</w:t>
      </w:r>
    </w:p>
    <w:p w14:paraId="2D640415" w14:textId="77777777" w:rsidR="00223E42" w:rsidRPr="00E77D29" w:rsidRDefault="00223E42" w:rsidP="00223E42">
      <w:pPr>
        <w:jc w:val="both"/>
        <w:rPr>
          <w:rFonts w:ascii="Times New Roman" w:hAnsi="Times New Roman" w:cs="Times New Roman"/>
          <w:sz w:val="28"/>
          <w:szCs w:val="28"/>
          <w:lang w:val="kk-KZ"/>
        </w:rPr>
      </w:pPr>
    </w:p>
    <w:p w14:paraId="70FD768A" w14:textId="77777777" w:rsidR="00223E42" w:rsidRPr="00B953D6" w:rsidRDefault="00223E42" w:rsidP="00223E42">
      <w:pPr>
        <w:jc w:val="both"/>
        <w:rPr>
          <w:rFonts w:ascii="Times New Roman" w:hAnsi="Times New Roman" w:cs="Times New Roman"/>
          <w:sz w:val="28"/>
          <w:szCs w:val="28"/>
          <w:lang w:val="kk-KZ"/>
        </w:rPr>
      </w:pPr>
    </w:p>
    <w:p w14:paraId="6D6973E9" w14:textId="77777777" w:rsidR="00563A33" w:rsidRPr="00223E42" w:rsidRDefault="00563A33">
      <w:pPr>
        <w:rPr>
          <w:lang w:val="kk-KZ"/>
        </w:rPr>
      </w:pPr>
    </w:p>
    <w:sectPr w:rsidR="00563A33" w:rsidRPr="00223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AA"/>
    <w:rsid w:val="00223E42"/>
    <w:rsid w:val="00392FBD"/>
    <w:rsid w:val="00563A33"/>
    <w:rsid w:val="009023AA"/>
    <w:rsid w:val="00AF423D"/>
    <w:rsid w:val="00B21F6A"/>
    <w:rsid w:val="00E30A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A576"/>
  <w15:chartTrackingRefBased/>
  <w15:docId w15:val="{221CB52D-6D84-431C-BB14-A0565599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E42"/>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23D"/>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4">
    <w:name w:val="No Spacing"/>
    <w:aliases w:val="Интервалсыз,Без интервала1,Ерк!н,норма,Обя,Без интервала11,мелкий,мой рабочий,No Spacing,Айгерим,Без интервала6"/>
    <w:link w:val="a5"/>
    <w:uiPriority w:val="1"/>
    <w:qFormat/>
    <w:rsid w:val="00223E42"/>
    <w:pPr>
      <w:spacing w:after="0" w:line="240" w:lineRule="auto"/>
    </w:pPr>
    <w:rPr>
      <w:rFonts w:eastAsiaTheme="minorEastAsia"/>
      <w:kern w:val="0"/>
      <w:lang w:val="ru-RU" w:eastAsia="ru-RU"/>
      <w14:ligatures w14:val="none"/>
    </w:rPr>
  </w:style>
  <w:style w:type="character" w:styleId="a6">
    <w:name w:val="Hyperlink"/>
    <w:basedOn w:val="a0"/>
    <w:uiPriority w:val="99"/>
    <w:semiHidden/>
    <w:unhideWhenUsed/>
    <w:rsid w:val="00223E42"/>
    <w:rPr>
      <w:color w:val="0000FF"/>
      <w:u w:val="single"/>
    </w:rPr>
  </w:style>
  <w:style w:type="character" w:customStyle="1" w:styleId="note">
    <w:name w:val="note"/>
    <w:basedOn w:val="a0"/>
    <w:rsid w:val="00223E42"/>
  </w:style>
  <w:style w:type="character" w:styleId="a7">
    <w:name w:val="Emphasis"/>
    <w:basedOn w:val="a0"/>
    <w:uiPriority w:val="20"/>
    <w:qFormat/>
    <w:rsid w:val="00223E42"/>
    <w:rPr>
      <w:i/>
      <w:iCs/>
    </w:rPr>
  </w:style>
  <w:style w:type="character" w:customStyle="1" w:styleId="a5">
    <w:name w:val="Без интервала Знак"/>
    <w:aliases w:val="Интервалсыз Знак,Без интервала1 Знак,Ерк!н Знак,норма Знак,Обя Знак,Без интервала11 Знак,мелкий Знак,мой рабочий Знак,No Spacing Знак,Айгерим Знак,Без интервала6 Знак"/>
    <w:link w:val="a4"/>
    <w:uiPriority w:val="1"/>
    <w:locked/>
    <w:rsid w:val="00223E42"/>
    <w:rPr>
      <w:rFonts w:eastAsiaTheme="minorEastAsia"/>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072870">
      <w:bodyDiv w:val="1"/>
      <w:marLeft w:val="0"/>
      <w:marRight w:val="0"/>
      <w:marTop w:val="0"/>
      <w:marBottom w:val="0"/>
      <w:divBdr>
        <w:top w:val="none" w:sz="0" w:space="0" w:color="auto"/>
        <w:left w:val="none" w:sz="0" w:space="0" w:color="auto"/>
        <w:bottom w:val="none" w:sz="0" w:space="0" w:color="auto"/>
        <w:right w:val="none" w:sz="0" w:space="0" w:color="auto"/>
      </w:divBdr>
    </w:div>
    <w:div w:id="15880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70000319_" TargetMode="External"/><Relationship Id="rId11" Type="http://schemas.openxmlformats.org/officeDocument/2006/relationships/hyperlink" Target="https://adilet.zan.kz/rus/docs/V1200007495" TargetMode="External"/><Relationship Id="rId5" Type="http://schemas.openxmlformats.org/officeDocument/2006/relationships/hyperlink" Target="https://adilet.zan.kz/kaz/docs/K950001000_" TargetMode="External"/><Relationship Id="rId10" Type="http://schemas.openxmlformats.org/officeDocument/2006/relationships/hyperlink" Target="https://adilet.zan.kz/kaz/docs/V2000021579" TargetMode="External"/><Relationship Id="rId4" Type="http://schemas.openxmlformats.org/officeDocument/2006/relationships/hyperlink" Target="https://adilet.zan.kz/rus/docs/V090005750_" TargetMode="External"/><Relationship Id="rId9" Type="http://schemas.openxmlformats.org/officeDocument/2006/relationships/hyperlink" Target="https://adilet.zan.kz/kaz/docs/V12000074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2024-12-24T04:59:00Z</dcterms:created>
  <dcterms:modified xsi:type="dcterms:W3CDTF">2025-03-04T05:37:00Z</dcterms:modified>
</cp:coreProperties>
</file>